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447A9" w14:textId="2E2CB7BC" w:rsidR="49A4C4E7" w:rsidRDefault="49A4C4E7" w:rsidP="49A4C4E7">
      <w:pPr>
        <w:pStyle w:val="Body"/>
        <w:shd w:val="clear" w:color="auto" w:fill="FFFFFF" w:themeFill="background1"/>
        <w:spacing w:line="259" w:lineRule="auto"/>
        <w:rPr>
          <w:b/>
          <w:bCs/>
          <w:sz w:val="22"/>
          <w:szCs w:val="22"/>
          <w:lang w:val="en-GB"/>
        </w:rPr>
      </w:pPr>
    </w:p>
    <w:p w14:paraId="118C2D16" w14:textId="052A6077" w:rsidR="49A4C4E7" w:rsidRDefault="49A4C4E7" w:rsidP="49A4C4E7">
      <w:pPr>
        <w:pStyle w:val="Body"/>
        <w:shd w:val="clear" w:color="auto" w:fill="FFFFFF" w:themeFill="background1"/>
        <w:spacing w:line="259" w:lineRule="auto"/>
        <w:rPr>
          <w:b/>
          <w:bCs/>
          <w:sz w:val="22"/>
          <w:szCs w:val="22"/>
          <w:lang w:val="en-GB"/>
        </w:rPr>
      </w:pPr>
    </w:p>
    <w:p w14:paraId="4D4CEC54" w14:textId="3DC9BAAF" w:rsidR="49A4C4E7" w:rsidRDefault="49A4C4E7" w:rsidP="49A4C4E7">
      <w:pPr>
        <w:pStyle w:val="Body"/>
        <w:shd w:val="clear" w:color="auto" w:fill="FFFFFF" w:themeFill="background1"/>
        <w:spacing w:line="259" w:lineRule="auto"/>
        <w:rPr>
          <w:b/>
          <w:bCs/>
          <w:sz w:val="22"/>
          <w:szCs w:val="22"/>
          <w:lang w:val="en-GB"/>
        </w:rPr>
      </w:pPr>
    </w:p>
    <w:p w14:paraId="302FE343" w14:textId="10B3C7D9" w:rsidR="49A4C4E7" w:rsidRDefault="49A4C4E7" w:rsidP="49A4C4E7">
      <w:pPr>
        <w:pStyle w:val="Body"/>
        <w:shd w:val="clear" w:color="auto" w:fill="FFFFFF" w:themeFill="background1"/>
        <w:spacing w:line="259" w:lineRule="auto"/>
        <w:rPr>
          <w:b/>
          <w:bCs/>
          <w:sz w:val="22"/>
          <w:szCs w:val="22"/>
          <w:lang w:val="en-GB"/>
        </w:rPr>
      </w:pPr>
    </w:p>
    <w:p w14:paraId="397F530B" w14:textId="706E12D5" w:rsidR="00F84108" w:rsidRPr="005F646C" w:rsidRDefault="547F9DF6" w:rsidP="4636044C">
      <w:pPr>
        <w:pStyle w:val="Body"/>
        <w:shd w:val="clear" w:color="auto" w:fill="FFFFFF" w:themeFill="background1"/>
        <w:spacing w:line="259" w:lineRule="auto"/>
        <w:rPr>
          <w:rFonts w:ascii="Times New Roman" w:hAnsi="Times New Roman"/>
          <w:sz w:val="22"/>
          <w:szCs w:val="22"/>
          <w:lang w:val="en-GB"/>
        </w:rPr>
      </w:pPr>
      <w:r w:rsidRPr="4636044C">
        <w:rPr>
          <w:b/>
          <w:bCs/>
          <w:sz w:val="22"/>
          <w:szCs w:val="22"/>
          <w:lang w:val="en-GB"/>
        </w:rPr>
        <w:t xml:space="preserve">Touring Together: </w:t>
      </w:r>
      <w:r w:rsidR="5D679335" w:rsidRPr="4636044C">
        <w:rPr>
          <w:b/>
          <w:bCs/>
          <w:sz w:val="22"/>
          <w:szCs w:val="22"/>
          <w:lang w:val="en-GB"/>
        </w:rPr>
        <w:t>Local Engagement Specialist</w:t>
      </w:r>
      <w:r w:rsidR="005F646C" w:rsidRPr="4636044C">
        <w:rPr>
          <w:sz w:val="22"/>
          <w:szCs w:val="22"/>
          <w:lang w:val="en-GB"/>
        </w:rPr>
        <w:t xml:space="preserve"> </w:t>
      </w:r>
      <w:r w:rsidR="3C5872C7" w:rsidRPr="4636044C">
        <w:rPr>
          <w:b/>
          <w:bCs/>
          <w:sz w:val="22"/>
          <w:szCs w:val="22"/>
          <w:lang w:val="en-GB"/>
        </w:rPr>
        <w:t>Job Pack</w:t>
      </w:r>
      <w:r w:rsidR="3C5872C7" w:rsidRPr="4636044C">
        <w:rPr>
          <w:rFonts w:ascii="Times New Roman" w:hAnsi="Times New Roman"/>
          <w:sz w:val="22"/>
          <w:szCs w:val="22"/>
          <w:lang w:val="en-GB"/>
        </w:rPr>
        <w:t xml:space="preserve"> </w:t>
      </w:r>
    </w:p>
    <w:p w14:paraId="25F440C6" w14:textId="65D06031" w:rsidR="00F84108" w:rsidRDefault="78761C5F" w:rsidP="4636044C">
      <w:pPr>
        <w:pStyle w:val="Body"/>
        <w:shd w:val="clear" w:color="auto" w:fill="FFFFFF" w:themeFill="background1"/>
        <w:rPr>
          <w:color w:val="D13438"/>
          <w:sz w:val="22"/>
          <w:szCs w:val="22"/>
          <w:lang w:val="en-GB"/>
        </w:rPr>
      </w:pPr>
      <w:r w:rsidRPr="4636044C">
        <w:rPr>
          <w:b/>
          <w:bCs/>
          <w:sz w:val="22"/>
          <w:szCs w:val="22"/>
          <w:lang w:val="en-GB"/>
        </w:rPr>
        <w:t xml:space="preserve">January </w:t>
      </w:r>
      <w:r w:rsidR="005F646C" w:rsidRPr="4636044C">
        <w:rPr>
          <w:b/>
          <w:bCs/>
          <w:sz w:val="22"/>
          <w:szCs w:val="22"/>
          <w:lang w:val="en-GB"/>
        </w:rPr>
        <w:t>202</w:t>
      </w:r>
      <w:r w:rsidR="33C84183" w:rsidRPr="4636044C">
        <w:rPr>
          <w:b/>
          <w:bCs/>
          <w:sz w:val="22"/>
          <w:szCs w:val="22"/>
          <w:lang w:val="en-GB"/>
        </w:rPr>
        <w:t>6</w:t>
      </w:r>
      <w:r w:rsidR="3C5872C7" w:rsidRPr="4636044C">
        <w:rPr>
          <w:b/>
          <w:bCs/>
          <w:sz w:val="22"/>
          <w:szCs w:val="22"/>
          <w:lang w:val="en-GB"/>
        </w:rPr>
        <w:t xml:space="preserve"> </w:t>
      </w:r>
      <w:r w:rsidR="3C5872C7" w:rsidRPr="4636044C">
        <w:rPr>
          <w:color w:val="D13438"/>
          <w:sz w:val="22"/>
          <w:szCs w:val="22"/>
          <w:lang w:val="en-GB"/>
        </w:rPr>
        <w:t xml:space="preserve"> </w:t>
      </w:r>
    </w:p>
    <w:p w14:paraId="18F01E02" w14:textId="77777777" w:rsidR="0098675E" w:rsidRDefault="0098675E" w:rsidP="4636044C">
      <w:pPr>
        <w:pStyle w:val="Body"/>
        <w:shd w:val="clear" w:color="auto" w:fill="FFFFFF" w:themeFill="background1"/>
        <w:rPr>
          <w:color w:val="D13438"/>
          <w:sz w:val="22"/>
          <w:szCs w:val="22"/>
          <w:lang w:val="en-GB"/>
        </w:rPr>
      </w:pPr>
    </w:p>
    <w:p w14:paraId="652AE658" w14:textId="77777777" w:rsidR="00665478" w:rsidRPr="001B7FBB" w:rsidRDefault="00665478" w:rsidP="4636044C">
      <w:pPr>
        <w:pStyle w:val="BodyA"/>
        <w:rPr>
          <w:b/>
          <w:bCs/>
          <w:color w:val="C00000"/>
          <w:sz w:val="22"/>
          <w:szCs w:val="22"/>
        </w:rPr>
      </w:pPr>
      <w:r w:rsidRPr="37663384">
        <w:rPr>
          <w:b/>
          <w:bCs/>
          <w:color w:val="C00000"/>
          <w:sz w:val="22"/>
          <w:szCs w:val="22"/>
        </w:rPr>
        <w:t>About Fuel</w:t>
      </w:r>
    </w:p>
    <w:p w14:paraId="5C2A1C03" w14:textId="1275328B" w:rsidR="37663384" w:rsidRDefault="37663384" w:rsidP="37663384">
      <w:pPr>
        <w:pStyle w:val="BodyA"/>
        <w:spacing w:line="276" w:lineRule="auto"/>
        <w:rPr>
          <w:sz w:val="22"/>
          <w:szCs w:val="22"/>
        </w:rPr>
      </w:pPr>
    </w:p>
    <w:p w14:paraId="48EE9CA0" w14:textId="2836D068" w:rsidR="00665478" w:rsidRDefault="01AE8ED9" w:rsidP="51479166">
      <w:pPr>
        <w:pStyle w:val="BodyA"/>
        <w:spacing w:line="276" w:lineRule="auto"/>
        <w:rPr>
          <w:sz w:val="22"/>
          <w:szCs w:val="22"/>
        </w:rPr>
      </w:pPr>
      <w:r w:rsidRPr="51479166">
        <w:rPr>
          <w:sz w:val="22"/>
          <w:szCs w:val="22"/>
        </w:rPr>
        <w:t xml:space="preserve">Fuel leads the field in independent producing in the UK’s live performance sector, collaborating with curious, insightful and skilled theatre makers to create fresh experiences for adventurous people. </w:t>
      </w:r>
      <w:r w:rsidR="00665478">
        <w:br/>
      </w:r>
    </w:p>
    <w:p w14:paraId="0E2E9744" w14:textId="54D45395" w:rsidR="00665478" w:rsidRDefault="01AE8ED9" w:rsidP="4636044C">
      <w:pPr>
        <w:pStyle w:val="BodyA"/>
        <w:spacing w:line="276" w:lineRule="auto"/>
        <w:rPr>
          <w:sz w:val="22"/>
          <w:szCs w:val="22"/>
        </w:rPr>
      </w:pPr>
      <w:r w:rsidRPr="51479166">
        <w:rPr>
          <w:sz w:val="22"/>
          <w:szCs w:val="22"/>
        </w:rPr>
        <w:t xml:space="preserve">Since 2004, we have evolved a pioneering producing model that develops innovative ideas through attentive collaboration, a spirit of curiosity, and an emphasis on trust. We have developed a reputation for spirited and surprising new theatre, deep relationships with a wide range of artists, and a passionate commitment to inclusion and care for young and diverse audiences. </w:t>
      </w:r>
    </w:p>
    <w:p w14:paraId="6DC8652A" w14:textId="08C2C37C" w:rsidR="00665478" w:rsidRDefault="01AE8ED9" w:rsidP="4636044C">
      <w:pPr>
        <w:shd w:val="clear" w:color="auto" w:fill="FFFFFF" w:themeFill="background1"/>
        <w:spacing w:before="240" w:after="240" w:line="276" w:lineRule="auto"/>
        <w:rPr>
          <w:rFonts w:ascii="Calibri" w:eastAsia="Calibri" w:hAnsi="Calibri" w:cs="Calibri"/>
          <w:sz w:val="22"/>
          <w:szCs w:val="22"/>
        </w:rPr>
      </w:pPr>
      <w:r w:rsidRPr="4636044C">
        <w:rPr>
          <w:rFonts w:ascii="Calibri" w:eastAsia="Calibri" w:hAnsi="Calibri" w:cs="Calibri"/>
          <w:sz w:val="22"/>
          <w:szCs w:val="22"/>
        </w:rPr>
        <w:t>We have produced shows, festivals, films, installations, podcasts, apps and books. In doing so we have supported the artistic development of over 120 lead artists or companies and reached more than 1.5 million people, live and digitally. We have hosted over a hundred internships and been recognised with awards for our work.</w:t>
      </w:r>
    </w:p>
    <w:p w14:paraId="26FECA89" w14:textId="7D1EDBCD" w:rsidR="2C9EBA64" w:rsidRDefault="01AE8ED9" w:rsidP="37663384">
      <w:pPr>
        <w:shd w:val="clear" w:color="auto" w:fill="FFFFFF" w:themeFill="background1"/>
        <w:spacing w:before="240" w:line="276" w:lineRule="auto"/>
        <w:rPr>
          <w:rFonts w:ascii="Calibri" w:eastAsia="Calibri" w:hAnsi="Calibri" w:cs="Calibri"/>
          <w:color w:val="000000" w:themeColor="text1"/>
          <w:sz w:val="22"/>
          <w:szCs w:val="22"/>
        </w:rPr>
      </w:pPr>
      <w:hyperlink r:id="rId11">
        <w:r w:rsidRPr="37663384">
          <w:rPr>
            <w:rStyle w:val="Hyperlink"/>
            <w:rFonts w:ascii="Calibri" w:eastAsia="Calibri" w:hAnsi="Calibri" w:cs="Calibri"/>
            <w:b/>
            <w:bCs/>
            <w:color w:val="0000FF"/>
            <w:sz w:val="22"/>
            <w:szCs w:val="22"/>
          </w:rPr>
          <w:t>fueltheatre.com</w:t>
        </w:r>
      </w:hyperlink>
      <w:r w:rsidRPr="37663384">
        <w:rPr>
          <w:rFonts w:ascii="Calibri" w:eastAsia="Calibri" w:hAnsi="Calibri" w:cs="Calibri"/>
          <w:b/>
          <w:bCs/>
          <w:color w:val="333333"/>
          <w:sz w:val="22"/>
          <w:szCs w:val="22"/>
        </w:rPr>
        <w:t xml:space="preserve"> </w:t>
      </w:r>
      <w:r w:rsidRPr="37663384">
        <w:rPr>
          <w:rFonts w:ascii="Calibri" w:eastAsia="Calibri" w:hAnsi="Calibri" w:cs="Calibri"/>
          <w:color w:val="333333"/>
          <w:sz w:val="22"/>
          <w:szCs w:val="22"/>
        </w:rPr>
        <w:t xml:space="preserve"> | </w:t>
      </w:r>
      <w:r w:rsidRPr="37663384">
        <w:rPr>
          <w:rFonts w:ascii="Calibri" w:eastAsia="Calibri" w:hAnsi="Calibri" w:cs="Calibri"/>
          <w:b/>
          <w:bCs/>
          <w:sz w:val="22"/>
          <w:szCs w:val="22"/>
        </w:rPr>
        <w:t>Instagram, Facebook, Bluesky, LinkedIn: @fueltheatre</w:t>
      </w:r>
    </w:p>
    <w:p w14:paraId="3589A751" w14:textId="245A96BF" w:rsidR="2C9EBA64" w:rsidRDefault="2C9EBA64" w:rsidP="74B93720">
      <w:pPr>
        <w:shd w:val="clear" w:color="auto" w:fill="FFFFFF" w:themeFill="background1"/>
        <w:spacing w:before="240" w:line="276" w:lineRule="auto"/>
        <w:rPr>
          <w:rFonts w:ascii="Calibri" w:eastAsia="Calibri" w:hAnsi="Calibri" w:cs="Calibri"/>
          <w:color w:val="000000" w:themeColor="text1"/>
          <w:sz w:val="22"/>
          <w:szCs w:val="22"/>
        </w:rPr>
      </w:pPr>
      <w:r w:rsidRPr="74B93720">
        <w:rPr>
          <w:rFonts w:ascii="Calibri" w:eastAsia="Calibri" w:hAnsi="Calibri" w:cs="Calibri"/>
          <w:b/>
          <w:bCs/>
          <w:color w:val="C00000"/>
          <w:sz w:val="22"/>
          <w:szCs w:val="22"/>
        </w:rPr>
        <w:t>About China Plate</w:t>
      </w:r>
    </w:p>
    <w:p w14:paraId="325A3A2D" w14:textId="03F77EA2" w:rsidR="2C9EBA64" w:rsidRDefault="2C9EBA64" w:rsidP="37663384">
      <w:pPr>
        <w:pStyle w:val="BodyA"/>
        <w:spacing w:before="240" w:after="240" w:line="276" w:lineRule="auto"/>
        <w:rPr>
          <w:color w:val="000000" w:themeColor="text1"/>
          <w:sz w:val="22"/>
          <w:szCs w:val="22"/>
        </w:rPr>
      </w:pPr>
      <w:r w:rsidRPr="37663384">
        <w:rPr>
          <w:color w:val="000000" w:themeColor="text1"/>
          <w:sz w:val="22"/>
          <w:szCs w:val="22"/>
        </w:rPr>
        <w:t xml:space="preserve">China Plate is a theatre producing studio based in Birmingham and working across the UK. As an arts charity, we help people to make creative projects happen – from theatre shows, to audio anthologies, to bus stop galleries. </w:t>
      </w:r>
    </w:p>
    <w:p w14:paraId="0D23A66C" w14:textId="514BDEAC" w:rsidR="2C9EBA64" w:rsidRDefault="2C9EBA64" w:rsidP="51479166">
      <w:pPr>
        <w:spacing w:line="276" w:lineRule="auto"/>
        <w:rPr>
          <w:rFonts w:ascii="Calibri" w:eastAsia="Calibri" w:hAnsi="Calibri" w:cs="Calibri"/>
          <w:color w:val="000000" w:themeColor="text1"/>
          <w:sz w:val="22"/>
          <w:szCs w:val="22"/>
        </w:rPr>
      </w:pPr>
      <w:r w:rsidRPr="51479166">
        <w:rPr>
          <w:rFonts w:ascii="Calibri" w:eastAsia="Calibri" w:hAnsi="Calibri" w:cs="Calibri"/>
          <w:color w:val="000000" w:themeColor="text1"/>
          <w:sz w:val="22"/>
          <w:szCs w:val="22"/>
        </w:rPr>
        <w:t xml:space="preserve">Our mission is to develop a new model of creating and producing theatre that </w:t>
      </w:r>
      <w:proofErr w:type="gramStart"/>
      <w:r w:rsidRPr="51479166">
        <w:rPr>
          <w:rFonts w:ascii="Calibri" w:eastAsia="Calibri" w:hAnsi="Calibri" w:cs="Calibri"/>
          <w:color w:val="000000" w:themeColor="text1"/>
          <w:sz w:val="22"/>
          <w:szCs w:val="22"/>
        </w:rPr>
        <w:t>opens up</w:t>
      </w:r>
      <w:proofErr w:type="gramEnd"/>
      <w:r w:rsidRPr="51479166">
        <w:rPr>
          <w:rFonts w:ascii="Calibri" w:eastAsia="Calibri" w:hAnsi="Calibri" w:cs="Calibri"/>
          <w:color w:val="000000" w:themeColor="text1"/>
          <w:sz w:val="22"/>
          <w:szCs w:val="22"/>
        </w:rPr>
        <w:t xml:space="preserve"> the way performance is made, who makes it and who it’s experienced by.</w:t>
      </w:r>
    </w:p>
    <w:p w14:paraId="21A0919A" w14:textId="58DBC606" w:rsidR="6CC36543" w:rsidRDefault="6CC36543" w:rsidP="4636044C">
      <w:pPr>
        <w:spacing w:line="276" w:lineRule="auto"/>
        <w:rPr>
          <w:rFonts w:ascii="Calibri" w:eastAsia="Calibri" w:hAnsi="Calibri" w:cs="Calibri"/>
          <w:color w:val="000000" w:themeColor="text1"/>
          <w:sz w:val="22"/>
          <w:szCs w:val="22"/>
        </w:rPr>
      </w:pPr>
    </w:p>
    <w:p w14:paraId="6B8B27D7" w14:textId="4880A5DD" w:rsidR="2C9EBA64" w:rsidRDefault="2C9EBA64"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We seek to work as part of creative communities, outside of and within the arts, which include artists, organisations, freelancers, community groups, participants, and audiences. </w:t>
      </w:r>
    </w:p>
    <w:p w14:paraId="0FDC2A5B" w14:textId="3D89CCAB" w:rsidR="6CC36543" w:rsidRDefault="6CC36543" w:rsidP="4636044C">
      <w:pPr>
        <w:spacing w:line="276" w:lineRule="auto"/>
        <w:rPr>
          <w:rFonts w:ascii="Calibri" w:eastAsia="Calibri" w:hAnsi="Calibri" w:cs="Calibri"/>
          <w:color w:val="000000" w:themeColor="text1"/>
          <w:sz w:val="22"/>
          <w:szCs w:val="22"/>
        </w:rPr>
      </w:pPr>
    </w:p>
    <w:p w14:paraId="07A0AC73" w14:textId="72820D84" w:rsidR="2C9EBA64" w:rsidRDefault="2C9EBA64"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Through our Training &amp; Development programmes we support the next generation of producers, nurture artistic practice, commission work, increase access and widen diversity.</w:t>
      </w:r>
    </w:p>
    <w:p w14:paraId="26F3EF25" w14:textId="2548BFA0" w:rsidR="2C9EBA64" w:rsidRDefault="2C9EBA64"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 </w:t>
      </w:r>
    </w:p>
    <w:p w14:paraId="56F3AAF9" w14:textId="160AC1D4" w:rsidR="00763086" w:rsidRDefault="2C9EBA64" w:rsidP="51479166">
      <w:pPr>
        <w:spacing w:line="276" w:lineRule="auto"/>
        <w:rPr>
          <w:rFonts w:ascii="Calibri" w:eastAsia="Calibri" w:hAnsi="Calibri" w:cs="Calibri"/>
          <w:b/>
          <w:bCs/>
          <w:color w:val="C00000"/>
          <w:sz w:val="22"/>
          <w:szCs w:val="22"/>
        </w:rPr>
      </w:pPr>
      <w:r w:rsidRPr="51479166">
        <w:rPr>
          <w:rFonts w:ascii="Calibri" w:eastAsia="Calibri" w:hAnsi="Calibri" w:cs="Calibri"/>
          <w:color w:val="000000" w:themeColor="text1"/>
          <w:sz w:val="22"/>
          <w:szCs w:val="22"/>
        </w:rPr>
        <w:t xml:space="preserve">For more information, please visit: </w:t>
      </w:r>
      <w:hyperlink r:id="rId12">
        <w:r w:rsidRPr="51479166">
          <w:rPr>
            <w:rStyle w:val="Hyperlink"/>
            <w:rFonts w:ascii="Calibri" w:eastAsia="Calibri" w:hAnsi="Calibri" w:cs="Calibri"/>
            <w:color w:val="1155CC"/>
            <w:sz w:val="22"/>
            <w:szCs w:val="22"/>
          </w:rPr>
          <w:t>https://chinaplatetheatre.com</w:t>
        </w:r>
      </w:hyperlink>
    </w:p>
    <w:p w14:paraId="4E2EF4CE" w14:textId="3AA22AE9" w:rsidR="51479166" w:rsidRDefault="51479166" w:rsidP="51479166">
      <w:pPr>
        <w:spacing w:line="276" w:lineRule="auto"/>
        <w:rPr>
          <w:rFonts w:ascii="Calibri" w:eastAsia="Calibri" w:hAnsi="Calibri" w:cs="Calibri"/>
          <w:color w:val="1155CC"/>
          <w:sz w:val="22"/>
          <w:szCs w:val="22"/>
          <w:u w:val="single"/>
        </w:rPr>
      </w:pPr>
    </w:p>
    <w:p w14:paraId="6766999D" w14:textId="39271E8B" w:rsidR="29C0020F" w:rsidRDefault="29C0020F" w:rsidP="51479166">
      <w:pPr>
        <w:shd w:val="clear" w:color="auto" w:fill="FFFFFF" w:themeFill="background1"/>
        <w:rPr>
          <w:rFonts w:ascii="Calibri" w:eastAsia="Calibri" w:hAnsi="Calibri" w:cs="Calibri"/>
          <w:color w:val="000000" w:themeColor="text1"/>
          <w:sz w:val="22"/>
          <w:szCs w:val="22"/>
        </w:rPr>
      </w:pPr>
      <w:r w:rsidRPr="51479166">
        <w:rPr>
          <w:rFonts w:ascii="Calibri" w:eastAsia="Calibri" w:hAnsi="Calibri" w:cs="Calibri"/>
          <w:color w:val="000000" w:themeColor="text1"/>
          <w:sz w:val="22"/>
          <w:szCs w:val="22"/>
        </w:rPr>
        <w:t>Instagram - china_plate_theatre</w:t>
      </w:r>
    </w:p>
    <w:p w14:paraId="36EDDDB5" w14:textId="1A8FFFB7" w:rsidR="29C0020F" w:rsidRDefault="29C0020F" w:rsidP="51479166">
      <w:pPr>
        <w:shd w:val="clear" w:color="auto" w:fill="FFFFFF" w:themeFill="background1"/>
        <w:rPr>
          <w:rFonts w:ascii="Calibri" w:eastAsia="Calibri" w:hAnsi="Calibri" w:cs="Calibri"/>
          <w:color w:val="000000" w:themeColor="text1"/>
          <w:sz w:val="22"/>
          <w:szCs w:val="22"/>
        </w:rPr>
      </w:pPr>
      <w:r w:rsidRPr="51479166">
        <w:rPr>
          <w:rFonts w:ascii="Calibri" w:eastAsia="Calibri" w:hAnsi="Calibri" w:cs="Calibri"/>
          <w:color w:val="000000" w:themeColor="text1"/>
          <w:sz w:val="22"/>
          <w:szCs w:val="22"/>
        </w:rPr>
        <w:t>Facebook - chinaplatetheatre</w:t>
      </w:r>
    </w:p>
    <w:p w14:paraId="1ED9205C" w14:textId="796CEF5B" w:rsidR="29C0020F" w:rsidRDefault="29C0020F" w:rsidP="51479166">
      <w:pPr>
        <w:shd w:val="clear" w:color="auto" w:fill="FFFFFF" w:themeFill="background1"/>
        <w:rPr>
          <w:rFonts w:ascii="Calibri" w:eastAsia="Calibri" w:hAnsi="Calibri" w:cs="Calibri"/>
          <w:color w:val="000000" w:themeColor="text1"/>
          <w:sz w:val="22"/>
          <w:szCs w:val="22"/>
        </w:rPr>
      </w:pPr>
      <w:r w:rsidRPr="51479166">
        <w:rPr>
          <w:rFonts w:ascii="Calibri" w:eastAsia="Calibri" w:hAnsi="Calibri" w:cs="Calibri"/>
          <w:color w:val="000000" w:themeColor="text1"/>
          <w:sz w:val="22"/>
          <w:szCs w:val="22"/>
        </w:rPr>
        <w:t>LinkedIn - china-plate-theatre-ltd</w:t>
      </w:r>
    </w:p>
    <w:p w14:paraId="4E4C790C" w14:textId="27FB5F8F" w:rsidR="51479166" w:rsidRDefault="51479166" w:rsidP="51479166">
      <w:pPr>
        <w:spacing w:line="276" w:lineRule="auto"/>
        <w:rPr>
          <w:rFonts w:ascii="Calibri" w:eastAsia="Calibri" w:hAnsi="Calibri" w:cs="Calibri"/>
          <w:color w:val="1155CC"/>
          <w:sz w:val="22"/>
          <w:szCs w:val="22"/>
          <w:u w:val="single"/>
        </w:rPr>
      </w:pPr>
    </w:p>
    <w:p w14:paraId="23B0A84B" w14:textId="53E4C874" w:rsidR="00763086" w:rsidRDefault="00763086" w:rsidP="37663384">
      <w:pPr>
        <w:spacing w:line="276" w:lineRule="auto"/>
        <w:rPr>
          <w:rFonts w:ascii="Calibri" w:eastAsia="Calibri" w:hAnsi="Calibri" w:cs="Calibri"/>
          <w:b/>
          <w:bCs/>
          <w:color w:val="C00000"/>
          <w:sz w:val="22"/>
          <w:szCs w:val="22"/>
        </w:rPr>
      </w:pPr>
    </w:p>
    <w:p w14:paraId="23DFD138" w14:textId="5A48AE30" w:rsidR="00763086" w:rsidRDefault="0D0EE384" w:rsidP="37663384">
      <w:pPr>
        <w:spacing w:line="276" w:lineRule="auto"/>
        <w:rPr>
          <w:rFonts w:ascii="Calibri" w:eastAsia="Calibri" w:hAnsi="Calibri" w:cs="Calibri"/>
          <w:b/>
          <w:bCs/>
          <w:color w:val="C00000"/>
          <w:sz w:val="22"/>
          <w:szCs w:val="22"/>
        </w:rPr>
      </w:pPr>
      <w:r w:rsidRPr="37663384">
        <w:rPr>
          <w:rFonts w:ascii="Calibri" w:eastAsia="Calibri" w:hAnsi="Calibri" w:cs="Calibri"/>
          <w:b/>
          <w:bCs/>
          <w:color w:val="C00000"/>
          <w:sz w:val="22"/>
          <w:szCs w:val="22"/>
        </w:rPr>
        <w:t>About Touring Together</w:t>
      </w:r>
    </w:p>
    <w:p w14:paraId="42E506CD" w14:textId="09DEEED6" w:rsidR="37663384" w:rsidRDefault="37663384" w:rsidP="37663384">
      <w:pPr>
        <w:pStyle w:val="Body"/>
        <w:spacing w:line="276" w:lineRule="auto"/>
        <w:rPr>
          <w:rFonts w:eastAsia="Calibri" w:cs="Calibri"/>
          <w:color w:val="000000" w:themeColor="text1"/>
          <w:sz w:val="22"/>
          <w:szCs w:val="22"/>
          <w:lang w:val="en-GB"/>
        </w:rPr>
      </w:pPr>
    </w:p>
    <w:p w14:paraId="301C4857" w14:textId="6BBA6625" w:rsidR="00665478" w:rsidRPr="00665478" w:rsidRDefault="3078E2A9" w:rsidP="37663384">
      <w:pPr>
        <w:pStyle w:val="Body"/>
        <w:spacing w:line="276" w:lineRule="auto"/>
        <w:rPr>
          <w:rFonts w:eastAsia="Calibri" w:cs="Calibri"/>
          <w:color w:val="000000" w:themeColor="text1"/>
          <w:sz w:val="22"/>
          <w:szCs w:val="22"/>
          <w:lang w:val="en-GB"/>
        </w:rPr>
      </w:pPr>
      <w:r w:rsidRPr="37663384">
        <w:rPr>
          <w:rFonts w:eastAsia="Calibri" w:cs="Calibri"/>
          <w:color w:val="000000" w:themeColor="text1"/>
          <w:sz w:val="22"/>
          <w:szCs w:val="22"/>
          <w:lang w:val="en-GB"/>
        </w:rPr>
        <w:t xml:space="preserve">Touring Together (TT) is a new, sustainable programme for developing and delivering mid-scale (400-600 seats) theatre productions across the UK. Led jointly by theatre producing companies </w:t>
      </w:r>
      <w:hyperlink r:id="rId13">
        <w:r w:rsidRPr="37663384">
          <w:rPr>
            <w:rStyle w:val="Hyperlink"/>
            <w:rFonts w:eastAsia="Calibri" w:cs="Calibri"/>
            <w:color w:val="0000FF"/>
            <w:sz w:val="22"/>
            <w:szCs w:val="22"/>
            <w:lang w:val="en-GB"/>
          </w:rPr>
          <w:t>China</w:t>
        </w:r>
      </w:hyperlink>
      <w:r w:rsidRPr="37663384">
        <w:rPr>
          <w:rFonts w:eastAsia="Calibri" w:cs="Calibri"/>
          <w:color w:val="0000FF"/>
          <w:sz w:val="22"/>
          <w:szCs w:val="22"/>
          <w:u w:val="single"/>
          <w:lang w:val="en-GB"/>
        </w:rPr>
        <w:t xml:space="preserve"> Plate</w:t>
      </w:r>
      <w:r w:rsidRPr="37663384">
        <w:rPr>
          <w:rFonts w:eastAsia="Calibri" w:cs="Calibri"/>
          <w:color w:val="000000" w:themeColor="text1"/>
          <w:sz w:val="22"/>
          <w:szCs w:val="22"/>
          <w:lang w:val="en-GB"/>
        </w:rPr>
        <w:t xml:space="preserve"> and </w:t>
      </w:r>
      <w:hyperlink r:id="rId14">
        <w:r w:rsidRPr="37663384">
          <w:rPr>
            <w:rStyle w:val="Hyperlink"/>
            <w:rFonts w:eastAsia="Calibri" w:cs="Calibri"/>
            <w:color w:val="0000FF"/>
            <w:sz w:val="22"/>
            <w:szCs w:val="22"/>
            <w:lang w:val="en-GB"/>
          </w:rPr>
          <w:t>Fuel</w:t>
        </w:r>
      </w:hyperlink>
      <w:hyperlink r:id="rId15">
        <w:r w:rsidRPr="37663384">
          <w:rPr>
            <w:rStyle w:val="Hyperlink"/>
            <w:rFonts w:eastAsia="Calibri" w:cs="Calibri"/>
            <w:color w:val="0000FF"/>
            <w:sz w:val="22"/>
            <w:szCs w:val="22"/>
            <w:u w:val="none"/>
            <w:lang w:val="en-GB"/>
          </w:rPr>
          <w:t>,</w:t>
        </w:r>
      </w:hyperlink>
      <w:r w:rsidRPr="37663384">
        <w:rPr>
          <w:rFonts w:eastAsia="Calibri" w:cs="Calibri"/>
          <w:color w:val="000000" w:themeColor="text1"/>
          <w:sz w:val="22"/>
          <w:szCs w:val="22"/>
          <w:lang w:val="en-GB"/>
        </w:rPr>
        <w:t xml:space="preserve"> the programme is delivered in collaboration with five partner venues across England: </w:t>
      </w:r>
    </w:p>
    <w:p w14:paraId="6F7C941E" w14:textId="608E2340" w:rsidR="00665478" w:rsidRPr="00665478" w:rsidRDefault="3078E2A9" w:rsidP="4636044C">
      <w:pPr>
        <w:pStyle w:val="ListParagraph"/>
        <w:numPr>
          <w:ilvl w:val="0"/>
          <w:numId w:val="15"/>
        </w:numPr>
        <w:spacing w:line="276" w:lineRule="auto"/>
        <w:rPr>
          <w:rFonts w:eastAsia="Calibri" w:cs="Calibri"/>
          <w:color w:val="000000" w:themeColor="text1"/>
          <w:sz w:val="22"/>
          <w:szCs w:val="22"/>
          <w:lang w:val="en-GB"/>
        </w:rPr>
      </w:pPr>
      <w:hyperlink r:id="rId16">
        <w:r w:rsidRPr="4636044C">
          <w:rPr>
            <w:rStyle w:val="Hyperlink"/>
            <w:rFonts w:eastAsia="Calibri" w:cs="Calibri"/>
            <w:b/>
            <w:bCs/>
            <w:color w:val="1155CC"/>
            <w:sz w:val="22"/>
            <w:szCs w:val="22"/>
            <w:lang w:val="en-GB"/>
          </w:rPr>
          <w:t>Brighton Dome</w:t>
        </w:r>
      </w:hyperlink>
      <w:r w:rsidRPr="4636044C">
        <w:rPr>
          <w:rFonts w:eastAsia="Calibri" w:cs="Calibri"/>
          <w:b/>
          <w:bCs/>
          <w:color w:val="000000" w:themeColor="text1"/>
          <w:sz w:val="22"/>
          <w:szCs w:val="22"/>
          <w:lang w:val="en-GB"/>
        </w:rPr>
        <w:t xml:space="preserve"> (Brighton)</w:t>
      </w:r>
    </w:p>
    <w:p w14:paraId="4009089F" w14:textId="6A37B38F" w:rsidR="00665478" w:rsidRPr="00665478" w:rsidRDefault="3078E2A9" w:rsidP="4636044C">
      <w:pPr>
        <w:pStyle w:val="ListParagraph"/>
        <w:numPr>
          <w:ilvl w:val="0"/>
          <w:numId w:val="15"/>
        </w:numPr>
        <w:spacing w:line="276" w:lineRule="auto"/>
        <w:rPr>
          <w:rFonts w:eastAsia="Calibri" w:cs="Calibri"/>
          <w:color w:val="000000" w:themeColor="text1"/>
          <w:sz w:val="22"/>
          <w:szCs w:val="22"/>
          <w:lang w:val="en-GB"/>
        </w:rPr>
      </w:pPr>
      <w:hyperlink r:id="rId17">
        <w:r w:rsidRPr="4636044C">
          <w:rPr>
            <w:rStyle w:val="Hyperlink"/>
            <w:rFonts w:eastAsia="Calibri" w:cs="Calibri"/>
            <w:b/>
            <w:bCs/>
            <w:color w:val="1155CC"/>
            <w:sz w:val="22"/>
            <w:szCs w:val="22"/>
            <w:lang w:val="en-GB"/>
          </w:rPr>
          <w:t>Leeds Playhouse</w:t>
        </w:r>
      </w:hyperlink>
      <w:r w:rsidRPr="4636044C">
        <w:rPr>
          <w:rFonts w:eastAsia="Calibri" w:cs="Calibri"/>
          <w:b/>
          <w:bCs/>
          <w:color w:val="000000" w:themeColor="text1"/>
          <w:sz w:val="22"/>
          <w:szCs w:val="22"/>
          <w:lang w:val="en-GB"/>
        </w:rPr>
        <w:t xml:space="preserve"> (Leeds)</w:t>
      </w:r>
    </w:p>
    <w:p w14:paraId="761A0E0E" w14:textId="43D5E955" w:rsidR="00665478" w:rsidRPr="00665478" w:rsidRDefault="3078E2A9" w:rsidP="4636044C">
      <w:pPr>
        <w:pStyle w:val="ListParagraph"/>
        <w:numPr>
          <w:ilvl w:val="0"/>
          <w:numId w:val="15"/>
        </w:numPr>
        <w:spacing w:line="276" w:lineRule="auto"/>
        <w:rPr>
          <w:rFonts w:eastAsia="Calibri" w:cs="Calibri"/>
          <w:color w:val="000000" w:themeColor="text1"/>
          <w:sz w:val="22"/>
          <w:szCs w:val="22"/>
          <w:lang w:val="en-GB"/>
        </w:rPr>
      </w:pPr>
      <w:hyperlink r:id="rId18">
        <w:r w:rsidRPr="4636044C">
          <w:rPr>
            <w:rStyle w:val="Hyperlink"/>
            <w:rFonts w:eastAsia="Calibri" w:cs="Calibri"/>
            <w:b/>
            <w:bCs/>
            <w:color w:val="1155CC"/>
            <w:sz w:val="22"/>
            <w:szCs w:val="22"/>
            <w:lang w:val="en-GB"/>
          </w:rPr>
          <w:t>Oxford Playhouse</w:t>
        </w:r>
      </w:hyperlink>
      <w:r w:rsidRPr="4636044C">
        <w:rPr>
          <w:rFonts w:eastAsia="Calibri" w:cs="Calibri"/>
          <w:b/>
          <w:bCs/>
          <w:color w:val="000000" w:themeColor="text1"/>
          <w:sz w:val="22"/>
          <w:szCs w:val="22"/>
          <w:lang w:val="en-GB"/>
        </w:rPr>
        <w:t xml:space="preserve"> (Oxford)</w:t>
      </w:r>
    </w:p>
    <w:p w14:paraId="5826969A" w14:textId="0043CF80" w:rsidR="00665478" w:rsidRPr="00665478" w:rsidRDefault="3078E2A9" w:rsidP="4636044C">
      <w:pPr>
        <w:pStyle w:val="ListParagraph"/>
        <w:numPr>
          <w:ilvl w:val="0"/>
          <w:numId w:val="15"/>
        </w:numPr>
        <w:spacing w:line="276" w:lineRule="auto"/>
        <w:rPr>
          <w:rFonts w:eastAsia="Calibri" w:cs="Calibri"/>
          <w:color w:val="000000" w:themeColor="text1"/>
          <w:sz w:val="22"/>
          <w:szCs w:val="22"/>
          <w:lang w:val="en-GB"/>
        </w:rPr>
      </w:pPr>
      <w:hyperlink r:id="rId19">
        <w:r w:rsidRPr="4636044C">
          <w:rPr>
            <w:rStyle w:val="Hyperlink"/>
            <w:rFonts w:eastAsia="Calibri" w:cs="Calibri"/>
            <w:b/>
            <w:bCs/>
            <w:color w:val="1155CC"/>
            <w:sz w:val="22"/>
            <w:szCs w:val="22"/>
            <w:lang w:val="en-GB"/>
          </w:rPr>
          <w:t>Royal &amp; Derngate</w:t>
        </w:r>
      </w:hyperlink>
      <w:r w:rsidRPr="4636044C">
        <w:rPr>
          <w:rFonts w:eastAsia="Calibri" w:cs="Calibri"/>
          <w:b/>
          <w:bCs/>
          <w:color w:val="000000" w:themeColor="text1"/>
          <w:sz w:val="22"/>
          <w:szCs w:val="22"/>
          <w:lang w:val="en-GB"/>
        </w:rPr>
        <w:t xml:space="preserve"> (Northampton)</w:t>
      </w:r>
    </w:p>
    <w:p w14:paraId="02795890" w14:textId="3D94F627" w:rsidR="00665478" w:rsidRPr="00665478" w:rsidRDefault="3078E2A9" w:rsidP="4636044C">
      <w:pPr>
        <w:pStyle w:val="ListParagraph"/>
        <w:numPr>
          <w:ilvl w:val="0"/>
          <w:numId w:val="15"/>
        </w:numPr>
        <w:spacing w:line="276" w:lineRule="auto"/>
        <w:rPr>
          <w:rFonts w:eastAsia="Calibri" w:cs="Calibri"/>
          <w:color w:val="000000" w:themeColor="text1"/>
          <w:sz w:val="22"/>
          <w:szCs w:val="22"/>
          <w:lang w:val="en-GB"/>
        </w:rPr>
      </w:pPr>
      <w:hyperlink r:id="rId20">
        <w:r w:rsidRPr="4636044C">
          <w:rPr>
            <w:rStyle w:val="Hyperlink"/>
            <w:rFonts w:eastAsia="Calibri" w:cs="Calibri"/>
            <w:b/>
            <w:bCs/>
            <w:color w:val="1155CC"/>
            <w:sz w:val="22"/>
            <w:szCs w:val="22"/>
            <w:lang w:val="en-GB"/>
          </w:rPr>
          <w:t>Warwick Arts Centre</w:t>
        </w:r>
      </w:hyperlink>
      <w:r w:rsidRPr="4636044C">
        <w:rPr>
          <w:rFonts w:eastAsia="Calibri" w:cs="Calibri"/>
          <w:b/>
          <w:bCs/>
          <w:color w:val="000000" w:themeColor="text1"/>
          <w:sz w:val="22"/>
          <w:szCs w:val="22"/>
          <w:lang w:val="en-GB"/>
        </w:rPr>
        <w:t xml:space="preserve"> (Coventry)</w:t>
      </w:r>
    </w:p>
    <w:p w14:paraId="49A0295A" w14:textId="4FC5C8E7" w:rsidR="00665478" w:rsidRPr="00665478" w:rsidRDefault="00665478" w:rsidP="4636044C">
      <w:pPr>
        <w:spacing w:line="276" w:lineRule="auto"/>
        <w:rPr>
          <w:rFonts w:ascii="Calibri" w:eastAsia="Calibri" w:hAnsi="Calibri" w:cs="Calibri"/>
          <w:color w:val="000000" w:themeColor="text1"/>
          <w:sz w:val="22"/>
          <w:szCs w:val="22"/>
        </w:rPr>
      </w:pPr>
    </w:p>
    <w:p w14:paraId="43DFC275" w14:textId="0ED10D0C" w:rsidR="00665478" w:rsidRPr="00665478" w:rsidRDefault="3078E2A9"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The programme runs </w:t>
      </w:r>
      <w:r w:rsidR="0E85E3AE" w:rsidRPr="4636044C">
        <w:rPr>
          <w:rFonts w:ascii="Calibri" w:eastAsia="Calibri" w:hAnsi="Calibri" w:cs="Calibri"/>
          <w:color w:val="000000" w:themeColor="text1"/>
          <w:sz w:val="22"/>
          <w:szCs w:val="22"/>
        </w:rPr>
        <w:t xml:space="preserve">from </w:t>
      </w:r>
      <w:r w:rsidRPr="4636044C">
        <w:rPr>
          <w:rFonts w:ascii="Calibri" w:eastAsia="Calibri" w:hAnsi="Calibri" w:cs="Calibri"/>
          <w:b/>
          <w:bCs/>
          <w:color w:val="000000" w:themeColor="text1"/>
          <w:sz w:val="22"/>
          <w:szCs w:val="22"/>
        </w:rPr>
        <w:t>April 2026 to January 2028</w:t>
      </w:r>
      <w:r w:rsidRPr="4636044C">
        <w:rPr>
          <w:rFonts w:ascii="Calibri" w:eastAsia="Calibri" w:hAnsi="Calibri" w:cs="Calibri"/>
          <w:color w:val="000000" w:themeColor="text1"/>
          <w:sz w:val="22"/>
          <w:szCs w:val="22"/>
        </w:rPr>
        <w:t xml:space="preserve">, and </w:t>
      </w:r>
      <w:r w:rsidRPr="4636044C">
        <w:rPr>
          <w:rFonts w:ascii="Calibri" w:eastAsia="Calibri" w:hAnsi="Calibri" w:cs="Calibri"/>
          <w:b/>
          <w:bCs/>
          <w:color w:val="000000" w:themeColor="text1"/>
          <w:sz w:val="22"/>
          <w:szCs w:val="22"/>
        </w:rPr>
        <w:t>we are looking for one Local Engagement Specialist (LES) in</w:t>
      </w:r>
      <w:r w:rsidRPr="4636044C">
        <w:rPr>
          <w:rFonts w:ascii="Calibri" w:eastAsia="Calibri" w:hAnsi="Calibri" w:cs="Calibri"/>
          <w:b/>
          <w:bCs/>
          <w:color w:val="FF0000"/>
          <w:sz w:val="22"/>
          <w:szCs w:val="22"/>
        </w:rPr>
        <w:t xml:space="preserve"> </w:t>
      </w:r>
      <w:r w:rsidRPr="4636044C">
        <w:rPr>
          <w:rFonts w:ascii="Calibri" w:eastAsia="Calibri" w:hAnsi="Calibri" w:cs="Calibri"/>
          <w:b/>
          <w:bCs/>
          <w:color w:val="C00000"/>
          <w:sz w:val="22"/>
          <w:szCs w:val="22"/>
        </w:rPr>
        <w:t xml:space="preserve">Leeds, Oxford and Northampton </w:t>
      </w:r>
      <w:r w:rsidRPr="4636044C">
        <w:rPr>
          <w:rFonts w:ascii="Calibri" w:eastAsia="Calibri" w:hAnsi="Calibri" w:cs="Calibri"/>
          <w:color w:val="000000" w:themeColor="text1"/>
          <w:sz w:val="22"/>
          <w:szCs w:val="22"/>
        </w:rPr>
        <w:t>to join us for the duration of the project.</w:t>
      </w:r>
    </w:p>
    <w:p w14:paraId="5D96AF54" w14:textId="470C0DF1" w:rsidR="00665478" w:rsidRPr="00665478" w:rsidRDefault="00665478" w:rsidP="4636044C">
      <w:pPr>
        <w:spacing w:line="276" w:lineRule="auto"/>
        <w:rPr>
          <w:rFonts w:ascii="Calibri" w:eastAsia="Calibri" w:hAnsi="Calibri" w:cs="Calibri"/>
          <w:color w:val="000000" w:themeColor="text1"/>
          <w:sz w:val="22"/>
          <w:szCs w:val="22"/>
        </w:rPr>
      </w:pPr>
    </w:p>
    <w:p w14:paraId="56B1CCE2" w14:textId="041032DF" w:rsidR="00665478" w:rsidRPr="00665478" w:rsidRDefault="136AD5A3"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Touring Together pools expertise and resources to create and tour new, socially motivated productions that attract diverse audiences, nurture habitual theatregoing, and prototype a fresh model for the theatre sector.</w:t>
      </w:r>
    </w:p>
    <w:p w14:paraId="3710C6AF" w14:textId="179F1522" w:rsidR="00665478" w:rsidRPr="00665478" w:rsidRDefault="00665478" w:rsidP="4636044C">
      <w:pPr>
        <w:spacing w:line="276" w:lineRule="auto"/>
        <w:rPr>
          <w:rFonts w:ascii="Calibri" w:eastAsia="Calibri" w:hAnsi="Calibri" w:cs="Calibri"/>
          <w:color w:val="000000" w:themeColor="text1"/>
          <w:sz w:val="22"/>
          <w:szCs w:val="22"/>
        </w:rPr>
      </w:pPr>
    </w:p>
    <w:p w14:paraId="5A581887" w14:textId="591CBED8" w:rsidR="00665478" w:rsidRPr="00665478" w:rsidRDefault="136AD5A3"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The productions will feature contemporary stories that celebrate </w:t>
      </w:r>
      <w:r w:rsidRPr="4636044C">
        <w:rPr>
          <w:rFonts w:ascii="Calibri" w:eastAsia="Calibri" w:hAnsi="Calibri" w:cs="Calibri"/>
          <w:b/>
          <w:bCs/>
          <w:color w:val="000000" w:themeColor="text1"/>
          <w:sz w:val="22"/>
          <w:szCs w:val="22"/>
        </w:rPr>
        <w:t>underrepresented voices</w:t>
      </w:r>
      <w:r w:rsidRPr="4636044C">
        <w:rPr>
          <w:rFonts w:ascii="Calibri" w:eastAsia="Calibri" w:hAnsi="Calibri" w:cs="Calibri"/>
          <w:color w:val="000000" w:themeColor="text1"/>
          <w:sz w:val="22"/>
          <w:szCs w:val="22"/>
        </w:rPr>
        <w:t xml:space="preserve">, </w:t>
      </w:r>
      <w:r w:rsidRPr="4636044C">
        <w:rPr>
          <w:rFonts w:ascii="Calibri" w:eastAsia="Calibri" w:hAnsi="Calibri" w:cs="Calibri"/>
          <w:b/>
          <w:bCs/>
          <w:color w:val="000000" w:themeColor="text1"/>
          <w:sz w:val="22"/>
          <w:szCs w:val="22"/>
        </w:rPr>
        <w:t>encourage creative storytelling</w:t>
      </w:r>
      <w:r w:rsidRPr="4636044C">
        <w:rPr>
          <w:rFonts w:ascii="Calibri" w:eastAsia="Calibri" w:hAnsi="Calibri" w:cs="Calibri"/>
          <w:color w:val="000000" w:themeColor="text1"/>
          <w:sz w:val="22"/>
          <w:szCs w:val="22"/>
        </w:rPr>
        <w:t xml:space="preserve">, and </w:t>
      </w:r>
      <w:r w:rsidRPr="4636044C">
        <w:rPr>
          <w:rFonts w:ascii="Calibri" w:eastAsia="Calibri" w:hAnsi="Calibri" w:cs="Calibri"/>
          <w:b/>
          <w:bCs/>
          <w:color w:val="000000" w:themeColor="text1"/>
          <w:sz w:val="22"/>
          <w:szCs w:val="22"/>
        </w:rPr>
        <w:t>spark national conversations</w:t>
      </w:r>
      <w:r w:rsidRPr="4636044C">
        <w:rPr>
          <w:rFonts w:ascii="Calibri" w:eastAsia="Calibri" w:hAnsi="Calibri" w:cs="Calibri"/>
          <w:color w:val="000000" w:themeColor="text1"/>
          <w:sz w:val="22"/>
          <w:szCs w:val="22"/>
        </w:rPr>
        <w:t xml:space="preserve"> - all while giving audiences a brilliant night out at their local theatre. Over time, Touring Together will establish a recognised brand for high-quality new work, presented annually in consistent time slots, building theatre-going habits and connecting communities across age, ethnicity, background and partnering venues. China Plate and Fuel will alternate producing the annual shows and jointly lead on audience development, partnerships, and engagement strategy.</w:t>
      </w:r>
    </w:p>
    <w:p w14:paraId="34C39333" w14:textId="3BA8FF63" w:rsidR="00665478" w:rsidRPr="00665478" w:rsidRDefault="00665478" w:rsidP="4636044C">
      <w:pPr>
        <w:spacing w:line="276" w:lineRule="auto"/>
        <w:rPr>
          <w:rFonts w:ascii="Calibri" w:eastAsia="Calibri" w:hAnsi="Calibri" w:cs="Calibri"/>
          <w:color w:val="000000" w:themeColor="text1"/>
          <w:sz w:val="22"/>
          <w:szCs w:val="22"/>
        </w:rPr>
      </w:pPr>
    </w:p>
    <w:p w14:paraId="3F6EC494" w14:textId="445D08F0" w:rsidR="00665478" w:rsidRPr="00665478" w:rsidRDefault="136AD5A3"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Touring Together is running in the partner locations for 3 years from January 2026 to early 2028.</w:t>
      </w:r>
    </w:p>
    <w:p w14:paraId="65DAAE3A" w14:textId="00A30EEC" w:rsidR="00665478" w:rsidRPr="00665478" w:rsidRDefault="00665478" w:rsidP="4636044C">
      <w:pPr>
        <w:spacing w:line="276" w:lineRule="auto"/>
        <w:rPr>
          <w:rFonts w:ascii="Calibri" w:eastAsia="Calibri" w:hAnsi="Calibri" w:cs="Calibri"/>
          <w:color w:val="000000" w:themeColor="text1"/>
          <w:sz w:val="22"/>
          <w:szCs w:val="22"/>
        </w:rPr>
      </w:pPr>
    </w:p>
    <w:p w14:paraId="7A112B5B" w14:textId="48C23ACC" w:rsidR="00665478" w:rsidRPr="00665478" w:rsidRDefault="136AD5A3"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Year 1 (April–August 2026): Foundation Year</w:t>
      </w:r>
      <w:r w:rsidR="00665478">
        <w:br/>
      </w:r>
      <w:r w:rsidRPr="4636044C">
        <w:rPr>
          <w:rFonts w:ascii="Calibri" w:eastAsia="Calibri" w:hAnsi="Calibri" w:cs="Calibri"/>
          <w:color w:val="000000" w:themeColor="text1"/>
          <w:sz w:val="22"/>
          <w:szCs w:val="22"/>
        </w:rPr>
        <w:t>LES will work collaboratively with the TT team to develop ideas and activities that engage new audiences. They might also deliver sessions and events to build new relationships.</w:t>
      </w:r>
    </w:p>
    <w:p w14:paraId="0E6B710F" w14:textId="43E6FA24" w:rsidR="00665478" w:rsidRPr="00665478" w:rsidRDefault="136AD5A3" w:rsidP="4636044C">
      <w:pPr>
        <w:spacing w:before="240" w:after="240"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Year 2 (September 2026–August 2027): First Production</w:t>
      </w:r>
      <w:r w:rsidR="00665478">
        <w:br/>
      </w:r>
      <w:r w:rsidRPr="4636044C">
        <w:rPr>
          <w:rFonts w:ascii="Calibri" w:eastAsia="Calibri" w:hAnsi="Calibri" w:cs="Calibri"/>
          <w:color w:val="000000" w:themeColor="text1"/>
          <w:sz w:val="22"/>
          <w:szCs w:val="22"/>
        </w:rPr>
        <w:t>The first show will tour across all five locations, with engagement activity before and after the run in each area.</w:t>
      </w:r>
    </w:p>
    <w:p w14:paraId="535D265A" w14:textId="782B2FAB" w:rsidR="00665478" w:rsidRPr="00665478" w:rsidRDefault="136AD5A3" w:rsidP="37663384">
      <w:pPr>
        <w:spacing w:before="240" w:after="240" w:line="276" w:lineRule="auto"/>
        <w:rPr>
          <w:rFonts w:ascii="Calibri" w:eastAsia="Calibri" w:hAnsi="Calibri" w:cs="Calibri"/>
          <w:color w:val="000000" w:themeColor="text1"/>
          <w:sz w:val="22"/>
          <w:szCs w:val="22"/>
        </w:rPr>
      </w:pPr>
      <w:r w:rsidRPr="51479166">
        <w:rPr>
          <w:rFonts w:ascii="Calibri" w:eastAsia="Calibri" w:hAnsi="Calibri" w:cs="Calibri"/>
          <w:b/>
          <w:bCs/>
          <w:color w:val="000000" w:themeColor="text1"/>
          <w:sz w:val="22"/>
          <w:szCs w:val="22"/>
        </w:rPr>
        <w:t>Year 3 (September 2027–early 2028): Second Production &amp; Evaluation</w:t>
      </w:r>
      <w:r w:rsidR="00665478">
        <w:br/>
      </w:r>
      <w:r w:rsidRPr="51479166">
        <w:rPr>
          <w:rFonts w:ascii="Calibri" w:eastAsia="Calibri" w:hAnsi="Calibri" w:cs="Calibri"/>
          <w:color w:val="000000" w:themeColor="text1"/>
          <w:sz w:val="22"/>
          <w:szCs w:val="22"/>
        </w:rPr>
        <w:t>A second show will tour the same five locations, again with local engagement activity. The year will conclude with a joint evaluation process led by the TT team, venues, and LES.</w:t>
      </w:r>
    </w:p>
    <w:p w14:paraId="1E5C84F5" w14:textId="73F0E2F2" w:rsidR="51479166" w:rsidRDefault="51479166" w:rsidP="51479166">
      <w:pPr>
        <w:spacing w:before="240" w:after="240" w:line="276" w:lineRule="auto"/>
        <w:rPr>
          <w:rFonts w:ascii="Calibri" w:eastAsia="Calibri" w:hAnsi="Calibri" w:cs="Calibri"/>
          <w:b/>
          <w:bCs/>
          <w:color w:val="C00000"/>
          <w:sz w:val="22"/>
          <w:szCs w:val="22"/>
        </w:rPr>
      </w:pPr>
    </w:p>
    <w:p w14:paraId="72F00B63" w14:textId="7F15B8B7" w:rsidR="00665478" w:rsidRPr="00665478" w:rsidRDefault="060210B2" w:rsidP="37663384">
      <w:pPr>
        <w:spacing w:before="240" w:after="240" w:line="276" w:lineRule="auto"/>
        <w:rPr>
          <w:rFonts w:ascii="Calibri" w:eastAsia="Calibri" w:hAnsi="Calibri" w:cs="Calibri"/>
          <w:color w:val="000000" w:themeColor="text1"/>
          <w:sz w:val="22"/>
          <w:szCs w:val="22"/>
        </w:rPr>
      </w:pPr>
      <w:r w:rsidRPr="37663384">
        <w:rPr>
          <w:rFonts w:ascii="Calibri" w:eastAsia="Calibri" w:hAnsi="Calibri" w:cs="Calibri"/>
          <w:b/>
          <w:bCs/>
          <w:color w:val="C00000"/>
          <w:sz w:val="22"/>
          <w:szCs w:val="22"/>
        </w:rPr>
        <w:t>About the Role</w:t>
      </w:r>
    </w:p>
    <w:p w14:paraId="10D427B8" w14:textId="4ADEA262" w:rsidR="00665478" w:rsidRPr="00665478" w:rsidRDefault="060210B2" w:rsidP="4636044C">
      <w:pPr>
        <w:spacing w:before="240" w:after="240"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Local Engagement Specialists (LES) are at the core of Touring Together</w:t>
      </w:r>
      <w:r w:rsidRPr="4636044C">
        <w:rPr>
          <w:rFonts w:ascii="Calibri" w:eastAsia="Calibri" w:hAnsi="Calibri" w:cs="Calibri"/>
          <w:color w:val="000000" w:themeColor="text1"/>
          <w:sz w:val="22"/>
          <w:szCs w:val="22"/>
        </w:rPr>
        <w:t>. You will be our local eyes and ears, connecting communities to our work. We are looking for passionate individuals who:</w:t>
      </w:r>
    </w:p>
    <w:p w14:paraId="45EDCDD1" w14:textId="36359160" w:rsidR="00665478" w:rsidRPr="00665478" w:rsidRDefault="060210B2" w:rsidP="4636044C">
      <w:pPr>
        <w:pStyle w:val="ListParagraph"/>
        <w:numPr>
          <w:ilvl w:val="0"/>
          <w:numId w:val="14"/>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lastRenderedPageBreak/>
        <w:t>Know the local area and communities.</w:t>
      </w:r>
    </w:p>
    <w:p w14:paraId="1269B8A9" w14:textId="3B8C35B0" w:rsidR="00665478" w:rsidRPr="00665478" w:rsidRDefault="060210B2" w:rsidP="4636044C">
      <w:pPr>
        <w:pStyle w:val="ListParagraph"/>
        <w:numPr>
          <w:ilvl w:val="0"/>
          <w:numId w:val="14"/>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Can build and maintain connections with groups from diverse demographics.</w:t>
      </w:r>
    </w:p>
    <w:p w14:paraId="465B03FE" w14:textId="1E96C6D3" w:rsidR="00665478" w:rsidRPr="00665478" w:rsidRDefault="060210B2" w:rsidP="4636044C">
      <w:pPr>
        <w:pStyle w:val="ListParagraph"/>
        <w:numPr>
          <w:ilvl w:val="0"/>
          <w:numId w:val="14"/>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Enjoy talking to people about new theatre and engage creatively with its themes.</w:t>
      </w:r>
    </w:p>
    <w:p w14:paraId="7AF444EA" w14:textId="249D2347" w:rsidR="00665478" w:rsidRPr="00665478" w:rsidRDefault="060210B2" w:rsidP="4636044C">
      <w:pPr>
        <w:pStyle w:val="ListParagraph"/>
        <w:numPr>
          <w:ilvl w:val="0"/>
          <w:numId w:val="14"/>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Can facilitate events and bring people together.</w:t>
      </w:r>
    </w:p>
    <w:p w14:paraId="5A29785D" w14:textId="01A63E31" w:rsidR="14035053" w:rsidRDefault="14035053" w:rsidP="14035053">
      <w:pPr>
        <w:spacing w:line="276" w:lineRule="auto"/>
        <w:rPr>
          <w:rFonts w:ascii="Calibri" w:eastAsia="Calibri" w:hAnsi="Calibri" w:cs="Calibri"/>
          <w:color w:val="000000" w:themeColor="text1"/>
          <w:sz w:val="22"/>
          <w:szCs w:val="22"/>
        </w:rPr>
      </w:pPr>
    </w:p>
    <w:p w14:paraId="5957D94A" w14:textId="0EB01D22" w:rsidR="122DF4BF" w:rsidRDefault="122DF4BF" w:rsidP="14035053">
      <w:pPr>
        <w:spacing w:before="240" w:after="240" w:line="390" w:lineRule="auto"/>
      </w:pPr>
      <w:r w:rsidRPr="14035053">
        <w:rPr>
          <w:rFonts w:ascii="Calibri" w:eastAsia="Calibri" w:hAnsi="Calibri" w:cs="Calibri"/>
          <w:sz w:val="22"/>
          <w:szCs w:val="22"/>
        </w:rPr>
        <w:t xml:space="preserve">Touring Together is delivered across multiple locations - Brighton, Coventry, Northampton, Leeds and Oxford however we are currently recruiting for Local Engagement Specialists for </w:t>
      </w:r>
      <w:r w:rsidRPr="14035053">
        <w:rPr>
          <w:rFonts w:ascii="Calibri" w:eastAsia="Calibri" w:hAnsi="Calibri" w:cs="Calibri"/>
          <w:b/>
          <w:bCs/>
          <w:sz w:val="22"/>
          <w:szCs w:val="22"/>
        </w:rPr>
        <w:t>Oxford, Northampton and Leeds only</w:t>
      </w:r>
      <w:r w:rsidRPr="14035053">
        <w:rPr>
          <w:rFonts w:ascii="Calibri" w:eastAsia="Calibri" w:hAnsi="Calibri" w:cs="Calibri"/>
          <w:sz w:val="22"/>
          <w:szCs w:val="22"/>
        </w:rPr>
        <w:t>. Applicants should be able to work locally within one of these areas.</w:t>
      </w:r>
    </w:p>
    <w:p w14:paraId="3B26BCA7" w14:textId="46CC4103" w:rsidR="00665478" w:rsidRPr="00665478" w:rsidRDefault="060210B2" w:rsidP="14035053">
      <w:pPr>
        <w:spacing w:line="276" w:lineRule="auto"/>
        <w:rPr>
          <w:rFonts w:ascii="Calibri" w:eastAsia="Calibri" w:hAnsi="Calibri" w:cs="Calibri"/>
          <w:color w:val="000000" w:themeColor="text1"/>
          <w:sz w:val="22"/>
          <w:szCs w:val="22"/>
        </w:rPr>
      </w:pPr>
      <w:r w:rsidRPr="14035053">
        <w:rPr>
          <w:rFonts w:ascii="Calibri" w:eastAsia="Calibri" w:hAnsi="Calibri" w:cs="Calibri"/>
          <w:color w:val="000000" w:themeColor="text1"/>
          <w:sz w:val="22"/>
          <w:szCs w:val="22"/>
        </w:rPr>
        <w:t>You do not need to have a background in theatre or marketing. What matters is your commitment to connecting communities, understanding their perspectives, and helping us create inclusive, exciting experiences.</w:t>
      </w:r>
    </w:p>
    <w:p w14:paraId="20AB445F" w14:textId="186EFF80" w:rsidR="00665478" w:rsidRPr="00665478" w:rsidRDefault="00665478" w:rsidP="4636044C">
      <w:pPr>
        <w:spacing w:line="276" w:lineRule="auto"/>
        <w:rPr>
          <w:rFonts w:ascii="Calibri" w:eastAsia="Calibri" w:hAnsi="Calibri" w:cs="Calibri"/>
          <w:color w:val="000000" w:themeColor="text1"/>
          <w:sz w:val="22"/>
          <w:szCs w:val="22"/>
        </w:rPr>
      </w:pPr>
    </w:p>
    <w:p w14:paraId="62199C7C" w14:textId="16AC8A15" w:rsidR="00665478" w:rsidRPr="00665478" w:rsidRDefault="060210B2"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Please see the </w:t>
      </w:r>
      <w:r w:rsidRPr="4636044C">
        <w:rPr>
          <w:rFonts w:ascii="Calibri" w:eastAsia="Calibri" w:hAnsi="Calibri" w:cs="Calibri"/>
          <w:b/>
          <w:bCs/>
          <w:color w:val="000000" w:themeColor="text1"/>
          <w:sz w:val="22"/>
          <w:szCs w:val="22"/>
        </w:rPr>
        <w:t>Job Description</w:t>
      </w:r>
      <w:r w:rsidRPr="4636044C">
        <w:rPr>
          <w:rFonts w:ascii="Calibri" w:eastAsia="Calibri" w:hAnsi="Calibri" w:cs="Calibri"/>
          <w:color w:val="000000" w:themeColor="text1"/>
          <w:sz w:val="22"/>
          <w:szCs w:val="22"/>
        </w:rPr>
        <w:t xml:space="preserve"> section, below, for further details.</w:t>
      </w:r>
    </w:p>
    <w:p w14:paraId="7B79D9C2" w14:textId="30F112CA" w:rsidR="00665478" w:rsidRPr="00665478" w:rsidRDefault="00665478" w:rsidP="4636044C">
      <w:pPr>
        <w:spacing w:line="276" w:lineRule="auto"/>
        <w:rPr>
          <w:rFonts w:ascii="Calibri" w:eastAsia="Calibri" w:hAnsi="Calibri" w:cs="Calibri"/>
          <w:color w:val="1155CC"/>
          <w:sz w:val="22"/>
          <w:szCs w:val="22"/>
          <w:u w:val="single"/>
        </w:rPr>
      </w:pPr>
    </w:p>
    <w:p w14:paraId="34795CB0" w14:textId="7356922C" w:rsidR="37663384" w:rsidRDefault="37663384" w:rsidP="37663384">
      <w:pPr>
        <w:spacing w:line="276" w:lineRule="auto"/>
        <w:rPr>
          <w:rFonts w:ascii="Calibri" w:eastAsia="Calibri" w:hAnsi="Calibri" w:cs="Calibri"/>
          <w:b/>
          <w:bCs/>
          <w:color w:val="C00000"/>
          <w:sz w:val="22"/>
          <w:szCs w:val="22"/>
        </w:rPr>
      </w:pPr>
    </w:p>
    <w:p w14:paraId="5555322D" w14:textId="223377AF" w:rsidR="00665478" w:rsidRPr="00665478" w:rsidRDefault="70F07555" w:rsidP="37663384">
      <w:pPr>
        <w:spacing w:line="276" w:lineRule="auto"/>
        <w:rPr>
          <w:rFonts w:ascii="Calibri" w:eastAsia="Calibri" w:hAnsi="Calibri" w:cs="Calibri"/>
          <w:b/>
          <w:bCs/>
          <w:color w:val="C00000"/>
          <w:sz w:val="22"/>
          <w:szCs w:val="22"/>
        </w:rPr>
      </w:pPr>
      <w:r w:rsidRPr="37663384">
        <w:rPr>
          <w:rFonts w:ascii="Calibri" w:eastAsia="Calibri" w:hAnsi="Calibri" w:cs="Calibri"/>
          <w:b/>
          <w:bCs/>
          <w:color w:val="C00000"/>
          <w:sz w:val="22"/>
          <w:szCs w:val="22"/>
        </w:rPr>
        <w:t>J</w:t>
      </w:r>
      <w:r w:rsidR="2383A7F5" w:rsidRPr="37663384">
        <w:rPr>
          <w:rFonts w:ascii="Calibri" w:eastAsia="Calibri" w:hAnsi="Calibri" w:cs="Calibri"/>
          <w:b/>
          <w:bCs/>
          <w:color w:val="C00000"/>
          <w:sz w:val="22"/>
          <w:szCs w:val="22"/>
        </w:rPr>
        <w:t>ob Description</w:t>
      </w:r>
    </w:p>
    <w:p w14:paraId="313DEE63" w14:textId="4EEC1120" w:rsidR="4636044C" w:rsidRDefault="4636044C" w:rsidP="4636044C">
      <w:pPr>
        <w:spacing w:line="276" w:lineRule="auto"/>
        <w:rPr>
          <w:rFonts w:ascii="Calibri" w:eastAsia="Calibri" w:hAnsi="Calibri" w:cs="Calibri"/>
          <w:color w:val="000000" w:themeColor="text1"/>
          <w:sz w:val="22"/>
          <w:szCs w:val="22"/>
        </w:rPr>
      </w:pPr>
    </w:p>
    <w:p w14:paraId="1E48BF80" w14:textId="1EE9DC5D"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As a Local Engagement Specialist, you’ll connect Touring Together (TT)’s theatre programme with local people and communities. You’ll co-design and deliver engagement activity in your area, working closely with Fuel, China Plate, your local venue and your community networks.</w:t>
      </w:r>
    </w:p>
    <w:p w14:paraId="702D6511" w14:textId="4B14FF62" w:rsidR="00665478" w:rsidRPr="00665478" w:rsidRDefault="00665478" w:rsidP="4636044C">
      <w:pPr>
        <w:spacing w:line="276" w:lineRule="auto"/>
        <w:rPr>
          <w:rFonts w:ascii="Calibri" w:eastAsia="Calibri" w:hAnsi="Calibri" w:cs="Calibri"/>
          <w:color w:val="000000" w:themeColor="text1"/>
          <w:sz w:val="22"/>
          <w:szCs w:val="22"/>
        </w:rPr>
      </w:pPr>
    </w:p>
    <w:p w14:paraId="2AD15246" w14:textId="2239814F" w:rsidR="00665478" w:rsidRPr="00665478" w:rsidRDefault="70F07555" w:rsidP="4636044C">
      <w:pPr>
        <w:spacing w:line="276" w:lineRule="auto"/>
        <w:rPr>
          <w:rFonts w:ascii="Calibri" w:eastAsia="Calibri" w:hAnsi="Calibri" w:cs="Calibri"/>
          <w:b/>
          <w:bCs/>
          <w:color w:val="000000" w:themeColor="text1"/>
          <w:sz w:val="22"/>
          <w:szCs w:val="22"/>
        </w:rPr>
      </w:pPr>
      <w:r w:rsidRPr="4636044C">
        <w:rPr>
          <w:rFonts w:ascii="Calibri" w:eastAsia="Calibri" w:hAnsi="Calibri" w:cs="Calibri"/>
          <w:b/>
          <w:bCs/>
          <w:color w:val="000000" w:themeColor="text1"/>
          <w:sz w:val="22"/>
          <w:szCs w:val="22"/>
        </w:rPr>
        <w:t>M</w:t>
      </w:r>
      <w:r w:rsidR="7D7B80EB" w:rsidRPr="4636044C">
        <w:rPr>
          <w:rFonts w:ascii="Calibri" w:eastAsia="Calibri" w:hAnsi="Calibri" w:cs="Calibri"/>
          <w:b/>
          <w:bCs/>
          <w:color w:val="000000" w:themeColor="text1"/>
          <w:sz w:val="22"/>
          <w:szCs w:val="22"/>
        </w:rPr>
        <w:t>ain Responsibilities</w:t>
      </w:r>
    </w:p>
    <w:p w14:paraId="7697FC0C" w14:textId="3D3F1CDF" w:rsidR="00665478" w:rsidRPr="00665478" w:rsidRDefault="00665478" w:rsidP="4636044C">
      <w:pPr>
        <w:spacing w:line="276" w:lineRule="auto"/>
        <w:rPr>
          <w:rFonts w:ascii="Calibri" w:eastAsia="Calibri" w:hAnsi="Calibri" w:cs="Calibri"/>
          <w:color w:val="000000" w:themeColor="text1"/>
          <w:sz w:val="22"/>
          <w:szCs w:val="22"/>
        </w:rPr>
      </w:pPr>
    </w:p>
    <w:p w14:paraId="6FF4A7A3" w14:textId="7E04820D"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Working Together</w:t>
      </w:r>
    </w:p>
    <w:p w14:paraId="45B037EE" w14:textId="4B968978" w:rsidR="00665478" w:rsidRPr="00665478" w:rsidRDefault="70F07555" w:rsidP="4636044C">
      <w:pPr>
        <w:pStyle w:val="ListParagraph"/>
        <w:numPr>
          <w:ilvl w:val="0"/>
          <w:numId w:val="13"/>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Collaborate with the TT Engagement team (led by Fuel’s Senior Engagement Producer) and your local venue’s Engagement or Communications Manager.</w:t>
      </w:r>
    </w:p>
    <w:p w14:paraId="3217794C" w14:textId="4F743BD8" w:rsidR="00665478" w:rsidRPr="00665478" w:rsidRDefault="70F07555" w:rsidP="4636044C">
      <w:pPr>
        <w:pStyle w:val="ListParagraph"/>
        <w:numPr>
          <w:ilvl w:val="0"/>
          <w:numId w:val="13"/>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Shape and deliver local engagement opportunities such as talks, workshops, school sessions, community events, or curtain-</w:t>
      </w:r>
      <w:proofErr w:type="gramStart"/>
      <w:r w:rsidRPr="4636044C">
        <w:rPr>
          <w:rFonts w:eastAsia="Calibri" w:cs="Calibri"/>
          <w:color w:val="000000" w:themeColor="text1"/>
          <w:sz w:val="22"/>
          <w:szCs w:val="22"/>
          <w:lang w:val="en-GB"/>
        </w:rPr>
        <w:t>raisers;</w:t>
      </w:r>
      <w:proofErr w:type="gramEnd"/>
      <w:r w:rsidRPr="4636044C">
        <w:rPr>
          <w:rFonts w:eastAsia="Calibri" w:cs="Calibri"/>
          <w:color w:val="000000" w:themeColor="text1"/>
          <w:sz w:val="22"/>
          <w:szCs w:val="22"/>
          <w:lang w:val="en-GB"/>
        </w:rPr>
        <w:t xml:space="preserve"> </w:t>
      </w:r>
    </w:p>
    <w:p w14:paraId="022885AD" w14:textId="27A854DE" w:rsidR="00665478" w:rsidRPr="00665478" w:rsidRDefault="70F07555" w:rsidP="4636044C">
      <w:pPr>
        <w:pStyle w:val="ListParagraph"/>
        <w:numPr>
          <w:ilvl w:val="0"/>
          <w:numId w:val="13"/>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Share local insights to help the team understand what works best and how to remove barriers to attendance.</w:t>
      </w:r>
    </w:p>
    <w:p w14:paraId="7BE50FCF" w14:textId="6E64D46E" w:rsidR="00665478" w:rsidRPr="00665478" w:rsidRDefault="70F07555" w:rsidP="4636044C">
      <w:pPr>
        <w:pStyle w:val="ListParagraph"/>
        <w:numPr>
          <w:ilvl w:val="0"/>
          <w:numId w:val="13"/>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Attend occasional planning and review meetings with the wider TT team.</w:t>
      </w:r>
    </w:p>
    <w:p w14:paraId="13F493EF" w14:textId="7CECB378" w:rsidR="00665478" w:rsidRPr="00665478" w:rsidRDefault="00665478" w:rsidP="4636044C">
      <w:pPr>
        <w:spacing w:line="276" w:lineRule="auto"/>
        <w:rPr>
          <w:rFonts w:ascii="Calibri" w:eastAsia="Calibri" w:hAnsi="Calibri" w:cs="Calibri"/>
          <w:color w:val="000000" w:themeColor="text1"/>
          <w:sz w:val="22"/>
          <w:szCs w:val="22"/>
        </w:rPr>
      </w:pPr>
    </w:p>
    <w:p w14:paraId="778BCF6B" w14:textId="434301F3"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Connecting with Communities</w:t>
      </w:r>
    </w:p>
    <w:p w14:paraId="13DCBE00" w14:textId="2CE335B9" w:rsidR="00665478" w:rsidRPr="00665478" w:rsidRDefault="70F07555" w:rsidP="4636044C">
      <w:pPr>
        <w:pStyle w:val="ListParagraph"/>
        <w:numPr>
          <w:ilvl w:val="0"/>
          <w:numId w:val="12"/>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Build and grow networks across schools, youth groups, community centres and grassroots organisations.</w:t>
      </w:r>
    </w:p>
    <w:p w14:paraId="59E466D4" w14:textId="20821DEB" w:rsidR="00665478" w:rsidRPr="00665478" w:rsidRDefault="70F07555" w:rsidP="4636044C">
      <w:pPr>
        <w:pStyle w:val="ListParagraph"/>
        <w:numPr>
          <w:ilvl w:val="0"/>
          <w:numId w:val="12"/>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Spread the word about performances through personal contact, social media, and local networks.</w:t>
      </w:r>
    </w:p>
    <w:p w14:paraId="216D8FDF" w14:textId="2E28A30E" w:rsidR="00665478" w:rsidRPr="00665478" w:rsidRDefault="70F07555" w:rsidP="4636044C">
      <w:pPr>
        <w:pStyle w:val="ListParagraph"/>
        <w:numPr>
          <w:ilvl w:val="0"/>
          <w:numId w:val="12"/>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 xml:space="preserve">Identify and invite groups for </w:t>
      </w:r>
      <w:r w:rsidRPr="4636044C">
        <w:rPr>
          <w:rFonts w:eastAsia="Calibri" w:cs="Calibri"/>
          <w:b/>
          <w:bCs/>
          <w:color w:val="000000" w:themeColor="text1"/>
          <w:sz w:val="22"/>
          <w:szCs w:val="22"/>
          <w:lang w:val="en-GB"/>
        </w:rPr>
        <w:t>Take Your Seat</w:t>
      </w:r>
      <w:r w:rsidRPr="4636044C">
        <w:rPr>
          <w:rFonts w:eastAsia="Calibri" w:cs="Calibri"/>
          <w:color w:val="000000" w:themeColor="text1"/>
          <w:sz w:val="22"/>
          <w:szCs w:val="22"/>
          <w:lang w:val="en-GB"/>
        </w:rPr>
        <w:t>, our initiative aimed at offering free tickets to community groups that face financial barriers.</w:t>
      </w:r>
    </w:p>
    <w:p w14:paraId="0FEA1F32" w14:textId="57F86FF3" w:rsidR="00665478" w:rsidRPr="00665478" w:rsidRDefault="70F07555" w:rsidP="4636044C">
      <w:pPr>
        <w:pStyle w:val="ListParagraph"/>
        <w:numPr>
          <w:ilvl w:val="0"/>
          <w:numId w:val="12"/>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Support practical activity such as distributing flyers, organising group bookings, or hosting gatherings.</w:t>
      </w:r>
    </w:p>
    <w:p w14:paraId="688B91B1" w14:textId="7ADCE892" w:rsidR="00665478" w:rsidRPr="00665478" w:rsidRDefault="00665478" w:rsidP="4636044C">
      <w:pPr>
        <w:spacing w:line="276" w:lineRule="auto"/>
        <w:rPr>
          <w:rFonts w:ascii="Calibri" w:eastAsia="Calibri" w:hAnsi="Calibri" w:cs="Calibri"/>
          <w:color w:val="000000" w:themeColor="text1"/>
          <w:sz w:val="22"/>
          <w:szCs w:val="22"/>
        </w:rPr>
      </w:pPr>
    </w:p>
    <w:p w14:paraId="0039D3EF" w14:textId="2CA35F60"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lastRenderedPageBreak/>
        <w:t>Practical &amp; Administrative Support</w:t>
      </w:r>
    </w:p>
    <w:p w14:paraId="07BE43CD" w14:textId="5D7E420D" w:rsidR="00665478" w:rsidRPr="00665478" w:rsidRDefault="70F07555" w:rsidP="4636044C">
      <w:pPr>
        <w:pStyle w:val="ListParagraph"/>
        <w:numPr>
          <w:ilvl w:val="0"/>
          <w:numId w:val="11"/>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Keep track of your activities, contacts, and budget spend using simple shared digital tools (e.g. spreadsheets, Google Folders).</w:t>
      </w:r>
    </w:p>
    <w:p w14:paraId="5E56074D" w14:textId="70B9D4E3" w:rsidR="00665478" w:rsidRPr="00665478" w:rsidRDefault="70F07555" w:rsidP="4636044C">
      <w:pPr>
        <w:pStyle w:val="ListParagraph"/>
        <w:numPr>
          <w:ilvl w:val="0"/>
          <w:numId w:val="11"/>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Work with the TT team to manage a small local engagement budget, within the framework agreed with the Senior Engagement Producer.</w:t>
      </w:r>
    </w:p>
    <w:p w14:paraId="0F7D6A2A" w14:textId="6547B59E" w:rsidR="00665478" w:rsidRPr="00665478" w:rsidRDefault="70F07555" w:rsidP="4636044C">
      <w:pPr>
        <w:pStyle w:val="ListParagraph"/>
        <w:numPr>
          <w:ilvl w:val="0"/>
          <w:numId w:val="11"/>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Help capture audience feedback through conversations, short interviews or informal reports.</w:t>
      </w:r>
    </w:p>
    <w:p w14:paraId="056FA9C1" w14:textId="34283686" w:rsidR="00665478" w:rsidRPr="00665478" w:rsidRDefault="70F07555" w:rsidP="4636044C">
      <w:pPr>
        <w:pStyle w:val="ListParagraph"/>
        <w:numPr>
          <w:ilvl w:val="0"/>
          <w:numId w:val="11"/>
        </w:numPr>
        <w:spacing w:line="276" w:lineRule="auto"/>
        <w:rPr>
          <w:rFonts w:eastAsia="Calibri" w:cs="Calibri"/>
          <w:color w:val="000000" w:themeColor="text1"/>
          <w:sz w:val="22"/>
          <w:szCs w:val="22"/>
          <w:lang w:val="en-GB"/>
        </w:rPr>
      </w:pPr>
      <w:r w:rsidRPr="4636044C">
        <w:rPr>
          <w:rFonts w:eastAsia="Calibri" w:cs="Calibri"/>
          <w:color w:val="000000" w:themeColor="text1"/>
          <w:sz w:val="22"/>
          <w:szCs w:val="22"/>
          <w:lang w:val="en-GB"/>
        </w:rPr>
        <w:t>Share updates and learning with the TT team so insights can be shared nationally.</w:t>
      </w:r>
    </w:p>
    <w:p w14:paraId="2E32D978" w14:textId="6D5A5CDE" w:rsidR="00665478" w:rsidRPr="00665478" w:rsidRDefault="00665478" w:rsidP="4636044C">
      <w:pPr>
        <w:spacing w:line="276" w:lineRule="auto"/>
        <w:rPr>
          <w:rFonts w:ascii="Calibri" w:eastAsia="Calibri" w:hAnsi="Calibri" w:cs="Calibri"/>
          <w:color w:val="000000" w:themeColor="text1"/>
          <w:sz w:val="22"/>
          <w:szCs w:val="22"/>
        </w:rPr>
      </w:pPr>
    </w:p>
    <w:p w14:paraId="5425E5E9" w14:textId="74D33548" w:rsidR="00665478" w:rsidRPr="00665478" w:rsidRDefault="70F07555" w:rsidP="37663384">
      <w:pPr>
        <w:spacing w:line="276" w:lineRule="auto"/>
        <w:rPr>
          <w:rFonts w:ascii="Calibri" w:eastAsia="Calibri" w:hAnsi="Calibri" w:cs="Calibri"/>
          <w:b/>
          <w:bCs/>
          <w:color w:val="C00000"/>
          <w:sz w:val="22"/>
          <w:szCs w:val="22"/>
        </w:rPr>
      </w:pPr>
      <w:r w:rsidRPr="37663384">
        <w:rPr>
          <w:rFonts w:ascii="Calibri" w:eastAsia="Calibri" w:hAnsi="Calibri" w:cs="Calibri"/>
          <w:b/>
          <w:bCs/>
          <w:color w:val="C00000"/>
          <w:sz w:val="22"/>
          <w:szCs w:val="22"/>
        </w:rPr>
        <w:t>P</w:t>
      </w:r>
      <w:r w:rsidR="32D69A51" w:rsidRPr="37663384">
        <w:rPr>
          <w:rFonts w:ascii="Calibri" w:eastAsia="Calibri" w:hAnsi="Calibri" w:cs="Calibri"/>
          <w:b/>
          <w:bCs/>
          <w:color w:val="C00000"/>
          <w:sz w:val="22"/>
          <w:szCs w:val="22"/>
        </w:rPr>
        <w:t>erson Specifications</w:t>
      </w:r>
    </w:p>
    <w:p w14:paraId="08DAB921" w14:textId="7E3C9E7F" w:rsidR="4636044C" w:rsidRDefault="4636044C" w:rsidP="4636044C">
      <w:pPr>
        <w:spacing w:line="276" w:lineRule="auto"/>
        <w:rPr>
          <w:rFonts w:ascii="Calibri" w:eastAsia="Calibri" w:hAnsi="Calibri" w:cs="Calibri"/>
          <w:color w:val="000000" w:themeColor="text1"/>
          <w:sz w:val="22"/>
          <w:szCs w:val="22"/>
        </w:rPr>
      </w:pPr>
    </w:p>
    <w:p w14:paraId="4A88CC7E" w14:textId="182BF065"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You don’t need to be an arts professional to apply. We’re looking for people who know their local area well and love connecting with others. If you work in or with local communities, and you’re interested in theatre and storytelling, we’d love to hear from you.</w:t>
      </w:r>
    </w:p>
    <w:p w14:paraId="73CCC8DC" w14:textId="4FC46CF3" w:rsidR="00665478" w:rsidRPr="00665478" w:rsidRDefault="70F07555" w:rsidP="4636044C">
      <w:pPr>
        <w:spacing w:before="240" w:after="240"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We know not everyone will have every skill listed, so treat this as a guide to what might help you thrive in the role.</w:t>
      </w:r>
    </w:p>
    <w:p w14:paraId="102F5316" w14:textId="79345107" w:rsidR="00665478" w:rsidRPr="00665478" w:rsidRDefault="70F07555" w:rsidP="4636044C">
      <w:pPr>
        <w:spacing w:before="240" w:after="240"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 xml:space="preserve">You’ll bring: </w:t>
      </w:r>
    </w:p>
    <w:p w14:paraId="6C97FFBC" w14:textId="2F8A1980" w:rsidR="00665478" w:rsidRPr="00665478" w:rsidRDefault="70F07555" w:rsidP="4636044C">
      <w:pPr>
        <w:pStyle w:val="ListParagraph"/>
        <w:numPr>
          <w:ilvl w:val="0"/>
          <w:numId w:val="10"/>
        </w:numPr>
        <w:spacing w:before="240"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Local knowledge:</w:t>
      </w:r>
      <w:r w:rsidRPr="4636044C">
        <w:rPr>
          <w:rFonts w:eastAsia="Calibri" w:cs="Calibri"/>
          <w:color w:val="000000" w:themeColor="text1"/>
          <w:sz w:val="22"/>
          <w:szCs w:val="22"/>
          <w:lang w:val="en-GB"/>
        </w:rPr>
        <w:t xml:space="preserve"> a good understanding of your area’s people, communities, and networks.</w:t>
      </w:r>
    </w:p>
    <w:p w14:paraId="3F0E08AD" w14:textId="3FAA87D1"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Relationship-building skills:</w:t>
      </w:r>
      <w:r w:rsidRPr="4636044C">
        <w:rPr>
          <w:rFonts w:eastAsia="Calibri" w:cs="Calibri"/>
          <w:color w:val="000000" w:themeColor="text1"/>
          <w:sz w:val="22"/>
          <w:szCs w:val="22"/>
          <w:lang w:val="en-GB"/>
        </w:rPr>
        <w:t xml:space="preserve"> you’re approachable, sociable, and good at bringing people together and building lasting connections.</w:t>
      </w:r>
    </w:p>
    <w:p w14:paraId="0299C47A" w14:textId="2E175556"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Confidence with groups:</w:t>
      </w:r>
      <w:r w:rsidRPr="4636044C">
        <w:rPr>
          <w:rFonts w:eastAsia="Calibri" w:cs="Calibri"/>
          <w:color w:val="000000" w:themeColor="text1"/>
          <w:sz w:val="22"/>
          <w:szCs w:val="22"/>
          <w:lang w:val="en-GB"/>
        </w:rPr>
        <w:t xml:space="preserve"> happy to host or help run workshops, discussions, or small events, with the support of facilitators/members of the creative team and/or by yourself.</w:t>
      </w:r>
    </w:p>
    <w:p w14:paraId="1AD22D84" w14:textId="243A1C39"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Organisation:</w:t>
      </w:r>
      <w:r w:rsidRPr="4636044C">
        <w:rPr>
          <w:rFonts w:eastAsia="Calibri" w:cs="Calibri"/>
          <w:color w:val="000000" w:themeColor="text1"/>
          <w:sz w:val="22"/>
          <w:szCs w:val="22"/>
          <w:lang w:val="en-GB"/>
        </w:rPr>
        <w:t xml:space="preserve"> able to plan your time, keep notes, and meet agreed deadlines.</w:t>
      </w:r>
    </w:p>
    <w:p w14:paraId="386A8758" w14:textId="1D854673"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Communication skills:</w:t>
      </w:r>
      <w:r w:rsidRPr="4636044C">
        <w:rPr>
          <w:rFonts w:eastAsia="Calibri" w:cs="Calibri"/>
          <w:color w:val="000000" w:themeColor="text1"/>
          <w:sz w:val="22"/>
          <w:szCs w:val="22"/>
          <w:lang w:val="en-GB"/>
        </w:rPr>
        <w:t xml:space="preserve"> clear and friendly in how you talk, write, and share updates.</w:t>
      </w:r>
    </w:p>
    <w:p w14:paraId="7B595B5B" w14:textId="3B3D119F"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Team spirit:</w:t>
      </w:r>
      <w:r w:rsidRPr="4636044C">
        <w:rPr>
          <w:rFonts w:eastAsia="Calibri" w:cs="Calibri"/>
          <w:color w:val="000000" w:themeColor="text1"/>
          <w:sz w:val="22"/>
          <w:szCs w:val="22"/>
          <w:lang w:val="en-GB"/>
        </w:rPr>
        <w:t xml:space="preserve"> able to work independently day to day while staying in touch with the wider team.</w:t>
      </w:r>
    </w:p>
    <w:p w14:paraId="216F597C" w14:textId="187F8F56"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Inclusion mindset:</w:t>
      </w:r>
      <w:r w:rsidRPr="4636044C">
        <w:rPr>
          <w:rFonts w:eastAsia="Calibri" w:cs="Calibri"/>
          <w:color w:val="000000" w:themeColor="text1"/>
          <w:sz w:val="22"/>
          <w:szCs w:val="22"/>
          <w:lang w:val="en-GB"/>
        </w:rPr>
        <w:t xml:space="preserve"> committed to making theatre more accessible and welcoming to everyone.</w:t>
      </w:r>
    </w:p>
    <w:p w14:paraId="33D2EF51" w14:textId="03390CCC"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Budget awareness:</w:t>
      </w:r>
      <w:r w:rsidRPr="4636044C">
        <w:rPr>
          <w:rFonts w:eastAsia="Calibri" w:cs="Calibri"/>
          <w:color w:val="000000" w:themeColor="text1"/>
          <w:sz w:val="22"/>
          <w:szCs w:val="22"/>
          <w:lang w:val="en-GB"/>
        </w:rPr>
        <w:t xml:space="preserve"> comfortable managing a small budget, with guidance and support from TT team.</w:t>
      </w:r>
    </w:p>
    <w:p w14:paraId="62B4B8AD" w14:textId="0FDE1F12"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Digital confidence:</w:t>
      </w:r>
      <w:r w:rsidRPr="4636044C">
        <w:rPr>
          <w:rFonts w:eastAsia="Calibri" w:cs="Calibri"/>
          <w:color w:val="000000" w:themeColor="text1"/>
          <w:sz w:val="22"/>
          <w:szCs w:val="22"/>
          <w:lang w:val="en-GB"/>
        </w:rPr>
        <w:t xml:space="preserve"> able to use email, messaging apps (like WhatsApp), and simple spreadsheets.</w:t>
      </w:r>
    </w:p>
    <w:p w14:paraId="6394CD82" w14:textId="605654B9" w:rsidR="00665478" w:rsidRPr="00665478" w:rsidRDefault="70F07555" w:rsidP="4636044C">
      <w:pPr>
        <w:pStyle w:val="ListParagraph"/>
        <w:numPr>
          <w:ilvl w:val="0"/>
          <w:numId w:val="10"/>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Eligibility:</w:t>
      </w:r>
      <w:r w:rsidRPr="4636044C">
        <w:rPr>
          <w:rFonts w:eastAsia="Calibri" w:cs="Calibri"/>
          <w:color w:val="000000" w:themeColor="text1"/>
          <w:sz w:val="22"/>
          <w:szCs w:val="22"/>
          <w:lang w:val="en-GB"/>
        </w:rPr>
        <w:t xml:space="preserve"> able to work freelance in the UK.</w:t>
      </w:r>
    </w:p>
    <w:p w14:paraId="2EAFC9EE" w14:textId="4337E010" w:rsidR="00665478" w:rsidRPr="00665478" w:rsidRDefault="70F07555" w:rsidP="4636044C">
      <w:pPr>
        <w:pStyle w:val="ListParagraph"/>
        <w:numPr>
          <w:ilvl w:val="0"/>
          <w:numId w:val="10"/>
        </w:numPr>
        <w:spacing w:after="240"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Safeguarding:</w:t>
      </w:r>
      <w:r w:rsidRPr="4636044C">
        <w:rPr>
          <w:rFonts w:eastAsia="Calibri" w:cs="Calibri"/>
          <w:color w:val="000000" w:themeColor="text1"/>
          <w:sz w:val="22"/>
          <w:szCs w:val="22"/>
          <w:lang w:val="en-GB"/>
        </w:rPr>
        <w:t xml:space="preserve"> comfortable with working with children, young people and vulnerable adults; willing to complete a DBS check (we’ll arrange one if needed).</w:t>
      </w:r>
    </w:p>
    <w:p w14:paraId="3486DBF5" w14:textId="1CEA3575" w:rsidR="00665478" w:rsidRPr="00665478" w:rsidRDefault="70F07555" w:rsidP="37663384">
      <w:pPr>
        <w:spacing w:line="276" w:lineRule="auto"/>
        <w:rPr>
          <w:rFonts w:ascii="Calibri" w:eastAsia="Calibri" w:hAnsi="Calibri" w:cs="Calibri"/>
          <w:b/>
          <w:bCs/>
          <w:color w:val="C00000"/>
          <w:sz w:val="22"/>
          <w:szCs w:val="22"/>
        </w:rPr>
      </w:pPr>
      <w:r w:rsidRPr="37663384">
        <w:rPr>
          <w:rFonts w:ascii="Calibri" w:eastAsia="Calibri" w:hAnsi="Calibri" w:cs="Calibri"/>
          <w:b/>
          <w:bCs/>
          <w:color w:val="C00000"/>
          <w:sz w:val="22"/>
          <w:szCs w:val="22"/>
        </w:rPr>
        <w:t>P</w:t>
      </w:r>
      <w:r w:rsidR="49A9A30A" w:rsidRPr="37663384">
        <w:rPr>
          <w:rFonts w:ascii="Calibri" w:eastAsia="Calibri" w:hAnsi="Calibri" w:cs="Calibri"/>
          <w:b/>
          <w:bCs/>
          <w:color w:val="C00000"/>
          <w:sz w:val="22"/>
          <w:szCs w:val="22"/>
        </w:rPr>
        <w:t>rogramme Themes &amp; Audiences We Aim to Connect With</w:t>
      </w:r>
    </w:p>
    <w:p w14:paraId="2BF4241A" w14:textId="58313E74" w:rsidR="4636044C" w:rsidRDefault="4636044C" w:rsidP="4636044C">
      <w:pPr>
        <w:spacing w:line="276" w:lineRule="auto"/>
        <w:rPr>
          <w:rFonts w:ascii="Calibri" w:eastAsia="Calibri" w:hAnsi="Calibri" w:cs="Calibri"/>
          <w:color w:val="000000" w:themeColor="text1"/>
          <w:sz w:val="22"/>
          <w:szCs w:val="22"/>
        </w:rPr>
      </w:pPr>
    </w:p>
    <w:p w14:paraId="2FD6685A" w14:textId="6C4B8046"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Each LES will help us discover who the Touring Together stories will most resonate with locally. </w:t>
      </w:r>
    </w:p>
    <w:p w14:paraId="58D243EF" w14:textId="61A01051" w:rsidR="00665478" w:rsidRPr="00665478" w:rsidRDefault="00665478" w:rsidP="4636044C">
      <w:pPr>
        <w:spacing w:line="276" w:lineRule="auto"/>
        <w:rPr>
          <w:rFonts w:ascii="Calibri" w:eastAsia="Calibri" w:hAnsi="Calibri" w:cs="Calibri"/>
          <w:color w:val="000000" w:themeColor="text1"/>
          <w:sz w:val="22"/>
          <w:szCs w:val="22"/>
        </w:rPr>
      </w:pPr>
    </w:p>
    <w:p w14:paraId="39C7927D" w14:textId="0CAEA49E"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During your onboarding, you’ll work with our team and your venue to identify the audiences and communities who will get the most out of these productions - whether through shared themes, lived experience, or simple curiosity.</w:t>
      </w:r>
    </w:p>
    <w:p w14:paraId="16D0C777" w14:textId="5BA65496" w:rsidR="00665478" w:rsidRPr="00665478" w:rsidRDefault="00665478" w:rsidP="4636044C">
      <w:pPr>
        <w:spacing w:line="276" w:lineRule="auto"/>
        <w:rPr>
          <w:rFonts w:ascii="Calibri" w:eastAsia="Calibri" w:hAnsi="Calibri" w:cs="Calibri"/>
          <w:color w:val="000000" w:themeColor="text1"/>
          <w:sz w:val="22"/>
          <w:szCs w:val="22"/>
        </w:rPr>
      </w:pPr>
    </w:p>
    <w:p w14:paraId="333C936B" w14:textId="2B001C7E"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Rather than arriving with a fixed list, we see this as a </w:t>
      </w:r>
      <w:r w:rsidRPr="4636044C">
        <w:rPr>
          <w:rFonts w:ascii="Calibri" w:eastAsia="Calibri" w:hAnsi="Calibri" w:cs="Calibri"/>
          <w:b/>
          <w:bCs/>
          <w:color w:val="000000" w:themeColor="text1"/>
          <w:sz w:val="22"/>
          <w:szCs w:val="22"/>
        </w:rPr>
        <w:t>collaborative process</w:t>
      </w:r>
      <w:r w:rsidRPr="4636044C">
        <w:rPr>
          <w:rFonts w:ascii="Calibri" w:eastAsia="Calibri" w:hAnsi="Calibri" w:cs="Calibri"/>
          <w:color w:val="000000" w:themeColor="text1"/>
          <w:sz w:val="22"/>
          <w:szCs w:val="22"/>
        </w:rPr>
        <w:t>. Together, we’ll learn who’s already engaged, who might be interested but doesn’t yet come to the theatre, and how we can reach them in ways that feel natural and meaningful.</w:t>
      </w:r>
    </w:p>
    <w:p w14:paraId="406CC3E7" w14:textId="2798D1D2" w:rsidR="00665478" w:rsidRPr="00665478" w:rsidRDefault="00665478" w:rsidP="4636044C">
      <w:pPr>
        <w:spacing w:line="276" w:lineRule="auto"/>
        <w:rPr>
          <w:rFonts w:ascii="Calibri" w:eastAsia="Calibri" w:hAnsi="Calibri" w:cs="Calibri"/>
          <w:color w:val="000000" w:themeColor="text1"/>
          <w:sz w:val="22"/>
          <w:szCs w:val="22"/>
        </w:rPr>
      </w:pPr>
    </w:p>
    <w:p w14:paraId="245B91EA" w14:textId="4ED87DB9" w:rsidR="00665478" w:rsidRPr="00665478" w:rsidRDefault="70F07555" w:rsidP="4636044C">
      <w:pPr>
        <w:spacing w:line="276" w:lineRule="auto"/>
        <w:rPr>
          <w:rFonts w:ascii="Calibri" w:eastAsia="Calibri" w:hAnsi="Calibri" w:cs="Calibri"/>
          <w:color w:val="000000" w:themeColor="text1"/>
          <w:sz w:val="22"/>
          <w:szCs w:val="22"/>
        </w:rPr>
      </w:pPr>
      <w:r w:rsidRPr="51479166">
        <w:rPr>
          <w:rFonts w:ascii="Calibri" w:eastAsia="Calibri" w:hAnsi="Calibri" w:cs="Calibri"/>
          <w:b/>
          <w:bCs/>
          <w:color w:val="000000" w:themeColor="text1"/>
          <w:sz w:val="22"/>
          <w:szCs w:val="22"/>
        </w:rPr>
        <w:t>To give a sense of where we might begin, potential audience groups could include</w:t>
      </w:r>
      <w:r w:rsidRPr="51479166">
        <w:rPr>
          <w:rFonts w:ascii="Calibri" w:eastAsia="Calibri" w:hAnsi="Calibri" w:cs="Calibri"/>
          <w:color w:val="000000" w:themeColor="text1"/>
          <w:sz w:val="22"/>
          <w:szCs w:val="22"/>
        </w:rPr>
        <w:t>:</w:t>
      </w:r>
    </w:p>
    <w:p w14:paraId="6CE7948B" w14:textId="120A47E2" w:rsidR="51479166" w:rsidRDefault="51479166" w:rsidP="51479166">
      <w:pPr>
        <w:spacing w:line="276" w:lineRule="auto"/>
        <w:rPr>
          <w:rFonts w:ascii="Calibri" w:eastAsia="Calibri" w:hAnsi="Calibri" w:cs="Calibri"/>
          <w:color w:val="000000" w:themeColor="text1"/>
          <w:sz w:val="22"/>
          <w:szCs w:val="22"/>
        </w:rPr>
      </w:pPr>
    </w:p>
    <w:p w14:paraId="10BD99D5" w14:textId="7217D45F" w:rsidR="00665478" w:rsidRPr="00665478" w:rsidRDefault="70F07555" w:rsidP="4636044C">
      <w:pPr>
        <w:pStyle w:val="ListParagraph"/>
        <w:numPr>
          <w:ilvl w:val="0"/>
          <w:numId w:val="9"/>
        </w:numPr>
        <w:spacing w:line="276" w:lineRule="auto"/>
        <w:ind w:left="720"/>
        <w:rPr>
          <w:rFonts w:eastAsia="Calibri" w:cs="Calibri"/>
          <w:color w:val="000000" w:themeColor="text1"/>
          <w:sz w:val="22"/>
          <w:szCs w:val="22"/>
          <w:lang w:val="en-GB"/>
        </w:rPr>
      </w:pPr>
      <w:r w:rsidRPr="4636044C">
        <w:rPr>
          <w:rFonts w:eastAsia="Calibri" w:cs="Calibri"/>
          <w:color w:val="000000" w:themeColor="text1"/>
          <w:sz w:val="22"/>
          <w:szCs w:val="22"/>
          <w:lang w:val="en-GB"/>
        </w:rPr>
        <w:t>Secondary schools (Key Stage 4, ages 14–16).</w:t>
      </w:r>
    </w:p>
    <w:p w14:paraId="284488B0" w14:textId="670425AA" w:rsidR="00665478" w:rsidRPr="00665478" w:rsidRDefault="70F07555" w:rsidP="4636044C">
      <w:pPr>
        <w:pStyle w:val="ListParagraph"/>
        <w:numPr>
          <w:ilvl w:val="0"/>
          <w:numId w:val="9"/>
        </w:numPr>
        <w:spacing w:line="276" w:lineRule="auto"/>
        <w:ind w:left="720"/>
        <w:rPr>
          <w:rFonts w:eastAsia="Calibri" w:cs="Calibri"/>
          <w:color w:val="000000" w:themeColor="text1"/>
          <w:sz w:val="22"/>
          <w:szCs w:val="22"/>
          <w:lang w:val="en-GB"/>
        </w:rPr>
      </w:pPr>
      <w:r w:rsidRPr="4636044C">
        <w:rPr>
          <w:rFonts w:eastAsia="Calibri" w:cs="Calibri"/>
          <w:color w:val="000000" w:themeColor="text1"/>
          <w:sz w:val="22"/>
          <w:szCs w:val="22"/>
          <w:lang w:val="en-GB"/>
        </w:rPr>
        <w:t>Youth groups (ages 14–25), such as grassroots organisations, feminist societies, sports clubs, spoken word collectives, and anti-racist or cultural heritage groups.</w:t>
      </w:r>
    </w:p>
    <w:p w14:paraId="0B9CDE7F" w14:textId="13F55D25" w:rsidR="00665478" w:rsidRPr="00665478" w:rsidRDefault="70F07555" w:rsidP="4636044C">
      <w:pPr>
        <w:pStyle w:val="ListParagraph"/>
        <w:numPr>
          <w:ilvl w:val="0"/>
          <w:numId w:val="9"/>
        </w:numPr>
        <w:spacing w:line="276" w:lineRule="auto"/>
        <w:ind w:left="720"/>
        <w:rPr>
          <w:rFonts w:eastAsia="Calibri" w:cs="Calibri"/>
          <w:color w:val="000000" w:themeColor="text1"/>
          <w:sz w:val="22"/>
          <w:szCs w:val="22"/>
          <w:lang w:val="en-GB"/>
        </w:rPr>
      </w:pPr>
      <w:r w:rsidRPr="4636044C">
        <w:rPr>
          <w:rFonts w:eastAsia="Calibri" w:cs="Calibri"/>
          <w:color w:val="000000" w:themeColor="text1"/>
          <w:sz w:val="22"/>
          <w:szCs w:val="22"/>
          <w:lang w:val="en-GB"/>
        </w:rPr>
        <w:t>Adults and young people from post-colonial heritage backgrounds, or anyone drawn to storytelling, history, identity, and representation.</w:t>
      </w:r>
    </w:p>
    <w:p w14:paraId="5CE6E51A" w14:textId="6021E5D4" w:rsidR="00665478" w:rsidRPr="00665478" w:rsidRDefault="00665478" w:rsidP="4636044C">
      <w:pPr>
        <w:spacing w:line="276" w:lineRule="auto"/>
        <w:rPr>
          <w:rFonts w:ascii="Calibri" w:eastAsia="Calibri" w:hAnsi="Calibri" w:cs="Calibri"/>
          <w:color w:val="000000" w:themeColor="text1"/>
          <w:sz w:val="22"/>
          <w:szCs w:val="22"/>
        </w:rPr>
      </w:pPr>
    </w:p>
    <w:p w14:paraId="14388062" w14:textId="00378E8D" w:rsidR="00665478" w:rsidRPr="00665478" w:rsidRDefault="70F07555" w:rsidP="4636044C">
      <w:pPr>
        <w:spacing w:line="276" w:lineRule="auto"/>
        <w:rPr>
          <w:rFonts w:ascii="Calibri" w:eastAsia="Calibri" w:hAnsi="Calibri" w:cs="Calibri"/>
          <w:color w:val="000000" w:themeColor="text1"/>
          <w:sz w:val="22"/>
          <w:szCs w:val="22"/>
        </w:rPr>
      </w:pPr>
      <w:r w:rsidRPr="37663384">
        <w:rPr>
          <w:rFonts w:ascii="Calibri" w:eastAsia="Calibri" w:hAnsi="Calibri" w:cs="Calibri"/>
          <w:color w:val="000000" w:themeColor="text1"/>
          <w:sz w:val="22"/>
          <w:szCs w:val="22"/>
        </w:rPr>
        <w:t xml:space="preserve">These are starting points, not limits. What matters most is finding the people for whom these stories will matter, spark curiosity, and </w:t>
      </w:r>
      <w:proofErr w:type="gramStart"/>
      <w:r w:rsidRPr="37663384">
        <w:rPr>
          <w:rFonts w:ascii="Calibri" w:eastAsia="Calibri" w:hAnsi="Calibri" w:cs="Calibri"/>
          <w:color w:val="000000" w:themeColor="text1"/>
          <w:sz w:val="22"/>
          <w:szCs w:val="22"/>
        </w:rPr>
        <w:t>open up</w:t>
      </w:r>
      <w:proofErr w:type="gramEnd"/>
      <w:r w:rsidRPr="37663384">
        <w:rPr>
          <w:rFonts w:ascii="Calibri" w:eastAsia="Calibri" w:hAnsi="Calibri" w:cs="Calibri"/>
          <w:color w:val="000000" w:themeColor="text1"/>
          <w:sz w:val="22"/>
          <w:szCs w:val="22"/>
        </w:rPr>
        <w:t xml:space="preserve"> conversations.</w:t>
      </w:r>
    </w:p>
    <w:p w14:paraId="386C2FB1" w14:textId="5DE4391B" w:rsidR="37663384" w:rsidRDefault="37663384" w:rsidP="37663384">
      <w:pPr>
        <w:spacing w:line="276" w:lineRule="auto"/>
        <w:rPr>
          <w:rFonts w:ascii="Calibri" w:eastAsia="Calibri" w:hAnsi="Calibri" w:cs="Calibri"/>
          <w:b/>
          <w:bCs/>
          <w:color w:val="C00000"/>
          <w:sz w:val="22"/>
          <w:szCs w:val="22"/>
        </w:rPr>
      </w:pPr>
    </w:p>
    <w:p w14:paraId="63B5BB68" w14:textId="637BA7D2" w:rsidR="00665478" w:rsidRPr="00665478" w:rsidRDefault="70F07555" w:rsidP="37663384">
      <w:pPr>
        <w:spacing w:line="276" w:lineRule="auto"/>
        <w:rPr>
          <w:rFonts w:ascii="Calibri" w:eastAsia="Calibri" w:hAnsi="Calibri" w:cs="Calibri"/>
          <w:color w:val="C00000"/>
          <w:sz w:val="22"/>
          <w:szCs w:val="22"/>
        </w:rPr>
      </w:pPr>
      <w:r w:rsidRPr="37663384">
        <w:rPr>
          <w:rFonts w:ascii="Calibri" w:eastAsia="Calibri" w:hAnsi="Calibri" w:cs="Calibri"/>
          <w:b/>
          <w:bCs/>
          <w:color w:val="C00000"/>
          <w:sz w:val="22"/>
          <w:szCs w:val="22"/>
        </w:rPr>
        <w:t>T</w:t>
      </w:r>
      <w:r w:rsidR="5B396AAA" w:rsidRPr="37663384">
        <w:rPr>
          <w:rFonts w:ascii="Calibri" w:eastAsia="Calibri" w:hAnsi="Calibri" w:cs="Calibri"/>
          <w:b/>
          <w:bCs/>
          <w:color w:val="C00000"/>
          <w:sz w:val="22"/>
          <w:szCs w:val="22"/>
        </w:rPr>
        <w:t>he Programme</w:t>
      </w:r>
      <w:r w:rsidR="200FE8C0" w:rsidRPr="37663384">
        <w:rPr>
          <w:rFonts w:ascii="Calibri" w:eastAsia="Calibri" w:hAnsi="Calibri" w:cs="Calibri"/>
          <w:b/>
          <w:bCs/>
          <w:color w:val="C00000"/>
          <w:sz w:val="22"/>
          <w:szCs w:val="22"/>
        </w:rPr>
        <w:t xml:space="preserve"> </w:t>
      </w:r>
    </w:p>
    <w:p w14:paraId="2DFB7D9C" w14:textId="7CCDBED0" w:rsidR="00665478" w:rsidRPr="00665478" w:rsidRDefault="00665478" w:rsidP="4636044C">
      <w:pPr>
        <w:spacing w:line="276" w:lineRule="auto"/>
        <w:rPr>
          <w:rFonts w:ascii="Calibri" w:eastAsia="Calibri" w:hAnsi="Calibri" w:cs="Calibri"/>
          <w:b/>
          <w:bCs/>
          <w:color w:val="C00000"/>
          <w:sz w:val="22"/>
          <w:szCs w:val="22"/>
        </w:rPr>
      </w:pPr>
    </w:p>
    <w:p w14:paraId="16E1440F" w14:textId="536C969A" w:rsidR="00665478" w:rsidRPr="00665478" w:rsidRDefault="78FA0B44" w:rsidP="14035053">
      <w:pPr>
        <w:spacing w:line="276" w:lineRule="auto"/>
        <w:rPr>
          <w:rFonts w:ascii="Calibri" w:eastAsia="Calibri" w:hAnsi="Calibri" w:cs="Calibri"/>
          <w:b/>
          <w:bCs/>
          <w:color w:val="4472C4" w:themeColor="accent1"/>
          <w:sz w:val="22"/>
          <w:szCs w:val="22"/>
        </w:rPr>
      </w:pPr>
      <w:r w:rsidRPr="14035053">
        <w:rPr>
          <w:rFonts w:ascii="Calibri" w:eastAsia="Calibri" w:hAnsi="Calibri" w:cs="Calibri"/>
          <w:b/>
          <w:bCs/>
          <w:color w:val="4472C4" w:themeColor="accent1"/>
          <w:sz w:val="22"/>
          <w:szCs w:val="22"/>
        </w:rPr>
        <w:t>Production titles to be announced in Spring 2026</w:t>
      </w:r>
    </w:p>
    <w:p w14:paraId="6D6DA974" w14:textId="598757D1" w:rsidR="00665478" w:rsidRPr="00665478" w:rsidRDefault="78FA0B44" w:rsidP="14035053">
      <w:pPr>
        <w:spacing w:before="280" w:after="280" w:line="276" w:lineRule="auto"/>
        <w:rPr>
          <w:rFonts w:ascii="Calibri" w:eastAsia="Calibri" w:hAnsi="Calibri" w:cs="Calibri"/>
          <w:b/>
          <w:bCs/>
          <w:color w:val="000000" w:themeColor="text1"/>
          <w:sz w:val="22"/>
          <w:szCs w:val="22"/>
        </w:rPr>
      </w:pPr>
      <w:r w:rsidRPr="14035053">
        <w:rPr>
          <w:rFonts w:ascii="Calibri" w:eastAsia="Calibri" w:hAnsi="Calibri" w:cs="Calibri"/>
          <w:b/>
          <w:bCs/>
          <w:color w:val="000000" w:themeColor="text1"/>
          <w:sz w:val="22"/>
          <w:szCs w:val="22"/>
        </w:rPr>
        <w:t xml:space="preserve">Year 1 (Apr–Aug 2026): Engagement &amp; Foundations </w:t>
      </w:r>
    </w:p>
    <w:p w14:paraId="4BC696AC" w14:textId="0217F3BB" w:rsidR="00665478" w:rsidRPr="00665478" w:rsidRDefault="78FA0B44" w:rsidP="14035053">
      <w:pPr>
        <w:spacing w:before="280" w:after="280" w:line="276" w:lineRule="auto"/>
        <w:rPr>
          <w:rFonts w:ascii="Calibri" w:eastAsia="Calibri" w:hAnsi="Calibri" w:cs="Calibri"/>
          <w:color w:val="000000" w:themeColor="text1"/>
          <w:sz w:val="22"/>
          <w:szCs w:val="22"/>
        </w:rPr>
      </w:pPr>
      <w:r w:rsidRPr="14035053">
        <w:rPr>
          <w:rFonts w:ascii="Calibri" w:eastAsia="Calibri" w:hAnsi="Calibri" w:cs="Calibri"/>
          <w:color w:val="000000" w:themeColor="text1"/>
          <w:sz w:val="22"/>
          <w:szCs w:val="22"/>
        </w:rPr>
        <w:t xml:space="preserve">Appointment of five Local Engagement Specialists (LES), one per partner venue, to design and deliver local “ignition” activities with key communities. The TT team will propose activities, but we are keen on working together with each LES to identify the right ones. </w:t>
      </w:r>
    </w:p>
    <w:p w14:paraId="563E69A1" w14:textId="30491EAD" w:rsidR="00665478" w:rsidRPr="00665478" w:rsidRDefault="78FA0B44" w:rsidP="14035053">
      <w:pPr>
        <w:spacing w:before="280" w:after="280" w:line="276" w:lineRule="auto"/>
        <w:rPr>
          <w:rFonts w:ascii="Calibri" w:eastAsia="Calibri" w:hAnsi="Calibri" w:cs="Calibri"/>
          <w:b/>
          <w:bCs/>
          <w:color w:val="000000" w:themeColor="text1"/>
          <w:sz w:val="22"/>
          <w:szCs w:val="22"/>
        </w:rPr>
      </w:pPr>
      <w:r w:rsidRPr="14035053">
        <w:rPr>
          <w:rFonts w:ascii="Calibri" w:eastAsia="Calibri" w:hAnsi="Calibri" w:cs="Calibri"/>
          <w:b/>
          <w:bCs/>
          <w:color w:val="000000" w:themeColor="text1"/>
          <w:sz w:val="22"/>
          <w:szCs w:val="22"/>
        </w:rPr>
        <w:t xml:space="preserve">Year 2 (Sep 2026–Aug 2027): First Production, produced by Fuel </w:t>
      </w:r>
    </w:p>
    <w:p w14:paraId="0BCDC935" w14:textId="13579180" w:rsidR="00665478" w:rsidRPr="00665478" w:rsidRDefault="78FA0B44" w:rsidP="14035053">
      <w:pPr>
        <w:spacing w:before="280" w:after="280" w:line="276" w:lineRule="auto"/>
        <w:rPr>
          <w:rFonts w:ascii="Calibri" w:eastAsia="Calibri" w:hAnsi="Calibri" w:cs="Calibri"/>
          <w:b/>
          <w:bCs/>
          <w:color w:val="000000" w:themeColor="text1"/>
          <w:sz w:val="22"/>
          <w:szCs w:val="22"/>
        </w:rPr>
      </w:pPr>
      <w:r w:rsidRPr="14035053">
        <w:rPr>
          <w:rFonts w:ascii="Calibri" w:eastAsia="Calibri" w:hAnsi="Calibri" w:cs="Calibri"/>
          <w:b/>
          <w:bCs/>
          <w:color w:val="000000" w:themeColor="text1"/>
          <w:sz w:val="22"/>
          <w:szCs w:val="22"/>
        </w:rPr>
        <w:t xml:space="preserve">Year 3 (Sep 2027–Aug 2028): Second Production, produced by China Plate </w:t>
      </w:r>
    </w:p>
    <w:p w14:paraId="46EB460B" w14:textId="5D6F8263" w:rsidR="00665478" w:rsidRPr="00665478" w:rsidRDefault="78FA0B44" w:rsidP="14035053">
      <w:pPr>
        <w:spacing w:before="280" w:after="280" w:line="276" w:lineRule="auto"/>
        <w:rPr>
          <w:rFonts w:ascii="Calibri" w:eastAsia="Calibri" w:hAnsi="Calibri" w:cs="Calibri"/>
          <w:color w:val="000000" w:themeColor="text1"/>
          <w:sz w:val="22"/>
          <w:szCs w:val="22"/>
        </w:rPr>
      </w:pPr>
      <w:r w:rsidRPr="14035053">
        <w:rPr>
          <w:rFonts w:ascii="Calibri" w:eastAsia="Calibri" w:hAnsi="Calibri" w:cs="Calibri"/>
          <w:color w:val="000000" w:themeColor="text1"/>
          <w:sz w:val="22"/>
          <w:szCs w:val="22"/>
        </w:rPr>
        <w:t xml:space="preserve">The production titles and creative teams are confidential and will be publicly announced later in the year. However, each production is expected to explore key recurring themes, which the LES may wish to incorporate into their work: </w:t>
      </w:r>
    </w:p>
    <w:p w14:paraId="1D812D34" w14:textId="73A94D58" w:rsidR="00665478" w:rsidRPr="00665478" w:rsidRDefault="78FA0B44" w:rsidP="14035053">
      <w:pPr>
        <w:spacing w:before="280" w:after="280" w:line="276" w:lineRule="auto"/>
        <w:rPr>
          <w:rFonts w:ascii="Calibri" w:eastAsia="Calibri" w:hAnsi="Calibri" w:cs="Calibri"/>
          <w:b/>
          <w:bCs/>
          <w:color w:val="000000" w:themeColor="text1"/>
          <w:sz w:val="22"/>
          <w:szCs w:val="22"/>
        </w:rPr>
      </w:pPr>
      <w:r w:rsidRPr="14035053">
        <w:rPr>
          <w:rFonts w:ascii="Calibri" w:eastAsia="Calibri" w:hAnsi="Calibri" w:cs="Calibri"/>
          <w:b/>
          <w:bCs/>
          <w:color w:val="000000" w:themeColor="text1"/>
          <w:sz w:val="22"/>
          <w:szCs w:val="22"/>
        </w:rPr>
        <w:t>First Production</w:t>
      </w:r>
    </w:p>
    <w:p w14:paraId="0C1F1FCC" w14:textId="7AEFC0CD" w:rsidR="00665478" w:rsidRPr="00665478" w:rsidRDefault="78FA0B44" w:rsidP="14035053">
      <w:pPr>
        <w:pStyle w:val="ListParagraph"/>
        <w:numPr>
          <w:ilvl w:val="0"/>
          <w:numId w:val="3"/>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Pre-colonial African history </w:t>
      </w:r>
    </w:p>
    <w:p w14:paraId="2B52A2B0" w14:textId="2EB0B7FA" w:rsidR="00665478" w:rsidRPr="00665478" w:rsidRDefault="78FA0B44" w:rsidP="14035053">
      <w:pPr>
        <w:pStyle w:val="ListParagraph"/>
        <w:numPr>
          <w:ilvl w:val="0"/>
          <w:numId w:val="3"/>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Hidden leaders &amp; female voices </w:t>
      </w:r>
    </w:p>
    <w:p w14:paraId="72F2FD40" w14:textId="5C00A7CA" w:rsidR="00665478" w:rsidRPr="00665478" w:rsidRDefault="78FA0B44" w:rsidP="14035053">
      <w:pPr>
        <w:pStyle w:val="ListParagraph"/>
        <w:numPr>
          <w:ilvl w:val="0"/>
          <w:numId w:val="3"/>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Allyship and solidarity across differences </w:t>
      </w:r>
    </w:p>
    <w:p w14:paraId="376DE0DA" w14:textId="4A95B393" w:rsidR="00665478" w:rsidRPr="00665478" w:rsidRDefault="78FA0B44" w:rsidP="14035053">
      <w:pPr>
        <w:pStyle w:val="ListParagraph"/>
        <w:numPr>
          <w:ilvl w:val="0"/>
          <w:numId w:val="3"/>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Spoken word as creative expression </w:t>
      </w:r>
    </w:p>
    <w:p w14:paraId="2F9304CE" w14:textId="6258C0F1" w:rsidR="00665478" w:rsidRPr="00665478" w:rsidRDefault="78FA0B44" w:rsidP="14035053">
      <w:pPr>
        <w:spacing w:before="280" w:after="280" w:line="276" w:lineRule="auto"/>
        <w:rPr>
          <w:rFonts w:ascii="Calibri" w:eastAsia="Calibri" w:hAnsi="Calibri" w:cs="Calibri"/>
          <w:b/>
          <w:bCs/>
          <w:color w:val="000000" w:themeColor="text1"/>
          <w:sz w:val="22"/>
          <w:szCs w:val="22"/>
        </w:rPr>
      </w:pPr>
      <w:r w:rsidRPr="14035053">
        <w:rPr>
          <w:rFonts w:ascii="Calibri" w:eastAsia="Calibri" w:hAnsi="Calibri" w:cs="Calibri"/>
          <w:b/>
          <w:bCs/>
          <w:color w:val="000000" w:themeColor="text1"/>
          <w:sz w:val="22"/>
          <w:szCs w:val="22"/>
        </w:rPr>
        <w:t xml:space="preserve">Second Production </w:t>
      </w:r>
    </w:p>
    <w:p w14:paraId="033211D1" w14:textId="21EB134A" w:rsidR="00665478" w:rsidRPr="00665478" w:rsidRDefault="78FA0B44" w:rsidP="14035053">
      <w:pPr>
        <w:pStyle w:val="ListParagraph"/>
        <w:numPr>
          <w:ilvl w:val="0"/>
          <w:numId w:val="2"/>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WWI and early global conflicts </w:t>
      </w:r>
    </w:p>
    <w:p w14:paraId="6C32A896" w14:textId="6C761954" w:rsidR="00665478" w:rsidRPr="00665478" w:rsidRDefault="78FA0B44" w:rsidP="14035053">
      <w:pPr>
        <w:pStyle w:val="ListParagraph"/>
        <w:numPr>
          <w:ilvl w:val="0"/>
          <w:numId w:val="2"/>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Sporting culture, identity &amp; representation </w:t>
      </w:r>
    </w:p>
    <w:p w14:paraId="6E8E9F3B" w14:textId="5EB30560" w:rsidR="00665478" w:rsidRPr="00665478" w:rsidRDefault="78FA0B44" w:rsidP="14035053">
      <w:pPr>
        <w:pStyle w:val="ListParagraph"/>
        <w:numPr>
          <w:ilvl w:val="0"/>
          <w:numId w:val="2"/>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lastRenderedPageBreak/>
        <w:t xml:space="preserve">Race, belonging, and shared histories </w:t>
      </w:r>
    </w:p>
    <w:p w14:paraId="2A79DA55" w14:textId="6BBA0926" w:rsidR="00665478" w:rsidRPr="00665478" w:rsidRDefault="78FA0B44" w:rsidP="14035053">
      <w:pPr>
        <w:spacing w:before="280" w:after="280" w:line="276" w:lineRule="auto"/>
        <w:rPr>
          <w:rFonts w:ascii="Calibri" w:eastAsia="Calibri" w:hAnsi="Calibri" w:cs="Calibri"/>
          <w:b/>
          <w:bCs/>
          <w:color w:val="000000" w:themeColor="text1"/>
          <w:sz w:val="22"/>
          <w:szCs w:val="22"/>
        </w:rPr>
      </w:pPr>
      <w:r w:rsidRPr="14035053">
        <w:rPr>
          <w:rFonts w:ascii="Calibri" w:eastAsia="Calibri" w:hAnsi="Calibri" w:cs="Calibri"/>
          <w:b/>
          <w:bCs/>
          <w:color w:val="000000" w:themeColor="text1"/>
          <w:sz w:val="22"/>
          <w:szCs w:val="22"/>
        </w:rPr>
        <w:t xml:space="preserve">Through-line themes across both productions </w:t>
      </w:r>
    </w:p>
    <w:p w14:paraId="01B4B073" w14:textId="3010D69C" w:rsidR="00665478" w:rsidRPr="00665478" w:rsidRDefault="78FA0B44" w:rsidP="14035053">
      <w:pPr>
        <w:pStyle w:val="ListParagraph"/>
        <w:numPr>
          <w:ilvl w:val="0"/>
          <w:numId w:val="1"/>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Whose voices shape collective narratives? </w:t>
      </w:r>
    </w:p>
    <w:p w14:paraId="0F45D83E" w14:textId="38D8E61B" w:rsidR="00665478" w:rsidRPr="00665478" w:rsidRDefault="78FA0B44" w:rsidP="14035053">
      <w:pPr>
        <w:pStyle w:val="ListParagraph"/>
        <w:numPr>
          <w:ilvl w:val="0"/>
          <w:numId w:val="1"/>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Allyship and representation </w:t>
      </w:r>
    </w:p>
    <w:p w14:paraId="14E3D6A1" w14:textId="774FF1E2" w:rsidR="00665478" w:rsidRPr="00665478" w:rsidRDefault="78FA0B44" w:rsidP="14035053">
      <w:pPr>
        <w:pStyle w:val="ListParagraph"/>
        <w:numPr>
          <w:ilvl w:val="0"/>
          <w:numId w:val="1"/>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 xml:space="preserve">Creative storytelling and spoken word as shared language </w:t>
      </w:r>
    </w:p>
    <w:p w14:paraId="0D5BB7D2" w14:textId="4761E260" w:rsidR="00665478" w:rsidRPr="00665478" w:rsidRDefault="78FA0B44" w:rsidP="14035053">
      <w:pPr>
        <w:pStyle w:val="ListParagraph"/>
        <w:numPr>
          <w:ilvl w:val="0"/>
          <w:numId w:val="1"/>
        </w:numPr>
        <w:spacing w:line="276" w:lineRule="auto"/>
        <w:rPr>
          <w:rFonts w:eastAsia="Calibri" w:cs="Calibri"/>
          <w:color w:val="000000" w:themeColor="text1"/>
          <w:sz w:val="22"/>
          <w:szCs w:val="22"/>
          <w:lang w:val="en-GB"/>
        </w:rPr>
      </w:pPr>
      <w:r w:rsidRPr="14035053">
        <w:rPr>
          <w:rFonts w:eastAsia="Calibri" w:cs="Calibri"/>
          <w:color w:val="000000" w:themeColor="text1"/>
          <w:sz w:val="22"/>
          <w:szCs w:val="22"/>
          <w:lang w:val="en-GB"/>
        </w:rPr>
        <w:t>Identity, inclusion, and belonging</w:t>
      </w:r>
    </w:p>
    <w:p w14:paraId="78DC78A3" w14:textId="0DABA0D0" w:rsidR="00665478" w:rsidRPr="00665478" w:rsidRDefault="00665478" w:rsidP="14035053">
      <w:pPr>
        <w:spacing w:line="276" w:lineRule="auto"/>
        <w:rPr>
          <w:rFonts w:ascii="Calibri" w:eastAsia="Calibri" w:hAnsi="Calibri" w:cs="Calibri"/>
          <w:b/>
          <w:bCs/>
          <w:color w:val="000000" w:themeColor="text1"/>
          <w:sz w:val="22"/>
          <w:szCs w:val="22"/>
        </w:rPr>
      </w:pPr>
    </w:p>
    <w:p w14:paraId="2E27113F" w14:textId="55E96BC1" w:rsidR="00665478" w:rsidRPr="00665478" w:rsidRDefault="40D293F7" w:rsidP="14035053">
      <w:pPr>
        <w:spacing w:line="276" w:lineRule="auto"/>
        <w:rPr>
          <w:rFonts w:ascii="Calibri" w:eastAsia="Calibri" w:hAnsi="Calibri" w:cs="Calibri"/>
          <w:b/>
          <w:bCs/>
          <w:color w:val="C00000"/>
          <w:sz w:val="22"/>
          <w:szCs w:val="22"/>
        </w:rPr>
      </w:pPr>
      <w:r w:rsidRPr="14035053">
        <w:rPr>
          <w:rFonts w:ascii="Calibri" w:eastAsia="Calibri" w:hAnsi="Calibri" w:cs="Calibri"/>
          <w:b/>
          <w:bCs/>
          <w:color w:val="C00000"/>
          <w:sz w:val="22"/>
          <w:szCs w:val="22"/>
        </w:rPr>
        <w:t>Terms of Engagement</w:t>
      </w:r>
      <w:r w:rsidR="11989E67" w:rsidRPr="14035053">
        <w:rPr>
          <w:rFonts w:ascii="Calibri" w:eastAsia="Calibri" w:hAnsi="Calibri" w:cs="Calibri"/>
          <w:b/>
          <w:bCs/>
          <w:color w:val="C00000"/>
          <w:sz w:val="22"/>
          <w:szCs w:val="22"/>
        </w:rPr>
        <w:t xml:space="preserve"> (continued)</w:t>
      </w:r>
    </w:p>
    <w:p w14:paraId="36864198" w14:textId="2D7948E5" w:rsidR="4636044C" w:rsidRDefault="4636044C" w:rsidP="4636044C">
      <w:pPr>
        <w:spacing w:line="276" w:lineRule="auto"/>
        <w:rPr>
          <w:rFonts w:ascii="Calibri" w:eastAsia="Calibri" w:hAnsi="Calibri" w:cs="Calibri"/>
          <w:color w:val="000000" w:themeColor="text1"/>
          <w:sz w:val="22"/>
          <w:szCs w:val="22"/>
        </w:rPr>
      </w:pPr>
    </w:p>
    <w:p w14:paraId="3BAE72BA" w14:textId="47ABA7B7"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The position will involve </w:t>
      </w:r>
      <w:r w:rsidRPr="4636044C">
        <w:rPr>
          <w:rFonts w:ascii="Calibri" w:eastAsia="Calibri" w:hAnsi="Calibri" w:cs="Calibri"/>
          <w:b/>
          <w:bCs/>
          <w:color w:val="000000" w:themeColor="text1"/>
          <w:sz w:val="22"/>
          <w:szCs w:val="22"/>
        </w:rPr>
        <w:t>approximately (10) days’ work between April and September 2026 (Year 1)</w:t>
      </w:r>
      <w:r w:rsidRPr="4636044C">
        <w:rPr>
          <w:rFonts w:ascii="Calibri" w:eastAsia="Calibri" w:hAnsi="Calibri" w:cs="Calibri"/>
          <w:color w:val="000000" w:themeColor="text1"/>
          <w:sz w:val="22"/>
          <w:szCs w:val="22"/>
        </w:rPr>
        <w:t>, on a flexible basis to accommodate both your schedule and the project’s activity plan.</w:t>
      </w:r>
    </w:p>
    <w:p w14:paraId="3F985321" w14:textId="54911B17" w:rsidR="00665478" w:rsidRPr="00665478" w:rsidRDefault="00665478" w:rsidP="4636044C">
      <w:pPr>
        <w:spacing w:line="276" w:lineRule="auto"/>
        <w:rPr>
          <w:rFonts w:ascii="Calibri" w:eastAsia="Calibri" w:hAnsi="Calibri" w:cs="Calibri"/>
          <w:color w:val="000000" w:themeColor="text1"/>
          <w:sz w:val="22"/>
          <w:szCs w:val="22"/>
        </w:rPr>
      </w:pPr>
    </w:p>
    <w:p w14:paraId="0E287654" w14:textId="50263BA5"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We anticipate </w:t>
      </w:r>
      <w:r w:rsidRPr="4636044C">
        <w:rPr>
          <w:rFonts w:ascii="Calibri" w:eastAsia="Calibri" w:hAnsi="Calibri" w:cs="Calibri"/>
          <w:b/>
          <w:bCs/>
          <w:color w:val="000000" w:themeColor="text1"/>
          <w:sz w:val="22"/>
          <w:szCs w:val="22"/>
        </w:rPr>
        <w:t>up to twelve (12) days of work in each of Years 2 and 3</w:t>
      </w:r>
      <w:r w:rsidRPr="4636044C">
        <w:rPr>
          <w:rFonts w:ascii="Calibri" w:eastAsia="Calibri" w:hAnsi="Calibri" w:cs="Calibri"/>
          <w:color w:val="000000" w:themeColor="text1"/>
          <w:sz w:val="22"/>
          <w:szCs w:val="22"/>
        </w:rPr>
        <w:t>, with exact dates and commitments agreed in advance of each touring period to reflect local needs and opportunities.</w:t>
      </w:r>
    </w:p>
    <w:p w14:paraId="6D1533CC" w14:textId="2C5993D7" w:rsidR="00665478" w:rsidRPr="00665478" w:rsidRDefault="00665478" w:rsidP="4636044C">
      <w:pPr>
        <w:spacing w:line="276" w:lineRule="auto"/>
        <w:rPr>
          <w:rFonts w:ascii="Calibri" w:eastAsia="Calibri" w:hAnsi="Calibri" w:cs="Calibri"/>
          <w:color w:val="000000" w:themeColor="text1"/>
          <w:sz w:val="22"/>
          <w:szCs w:val="22"/>
        </w:rPr>
      </w:pPr>
    </w:p>
    <w:p w14:paraId="357740D7" w14:textId="25441B65"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Contract type:</w:t>
      </w:r>
      <w:r w:rsidRPr="4636044C">
        <w:rPr>
          <w:rFonts w:ascii="Calibri" w:eastAsia="Calibri" w:hAnsi="Calibri" w:cs="Calibri"/>
          <w:color w:val="000000" w:themeColor="text1"/>
          <w:sz w:val="22"/>
          <w:szCs w:val="22"/>
        </w:rPr>
        <w:t xml:space="preserve"> Freelance</w:t>
      </w:r>
      <w:r w:rsidR="00665478">
        <w:br/>
      </w:r>
      <w:r w:rsidRPr="4636044C">
        <w:rPr>
          <w:rFonts w:ascii="Calibri" w:eastAsia="Calibri" w:hAnsi="Calibri" w:cs="Calibri"/>
          <w:b/>
          <w:bCs/>
          <w:color w:val="000000" w:themeColor="text1"/>
          <w:sz w:val="22"/>
          <w:szCs w:val="22"/>
        </w:rPr>
        <w:t>Responsible to:</w:t>
      </w:r>
      <w:r w:rsidRPr="4636044C">
        <w:rPr>
          <w:rFonts w:ascii="Calibri" w:eastAsia="Calibri" w:hAnsi="Calibri" w:cs="Calibri"/>
          <w:color w:val="000000" w:themeColor="text1"/>
          <w:sz w:val="22"/>
          <w:szCs w:val="22"/>
        </w:rPr>
        <w:t xml:space="preserve"> Senior Engagement Producer, Fuel</w:t>
      </w:r>
      <w:r w:rsidR="00665478">
        <w:br/>
      </w:r>
      <w:r w:rsidRPr="4636044C">
        <w:rPr>
          <w:rFonts w:ascii="Calibri" w:eastAsia="Calibri" w:hAnsi="Calibri" w:cs="Calibri"/>
          <w:b/>
          <w:bCs/>
          <w:color w:val="000000" w:themeColor="text1"/>
          <w:sz w:val="22"/>
          <w:szCs w:val="22"/>
        </w:rPr>
        <w:t>Period:</w:t>
      </w:r>
      <w:r w:rsidRPr="4636044C">
        <w:rPr>
          <w:rFonts w:ascii="Calibri" w:eastAsia="Calibri" w:hAnsi="Calibri" w:cs="Calibri"/>
          <w:color w:val="000000" w:themeColor="text1"/>
          <w:sz w:val="22"/>
          <w:szCs w:val="22"/>
        </w:rPr>
        <w:t xml:space="preserve"> April 2026 – early 2028</w:t>
      </w:r>
    </w:p>
    <w:p w14:paraId="13D9EEA0" w14:textId="5DB7C829"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Fee:</w:t>
      </w:r>
      <w:r w:rsidRPr="4636044C">
        <w:rPr>
          <w:rFonts w:ascii="Calibri" w:eastAsia="Calibri" w:hAnsi="Calibri" w:cs="Calibri"/>
          <w:color w:val="000000" w:themeColor="text1"/>
          <w:sz w:val="22"/>
          <w:szCs w:val="22"/>
        </w:rPr>
        <w:t xml:space="preserve"> £1</w:t>
      </w:r>
      <w:r w:rsidR="00805C6D">
        <w:rPr>
          <w:rFonts w:ascii="Calibri" w:eastAsia="Calibri" w:hAnsi="Calibri" w:cs="Calibri"/>
          <w:color w:val="000000" w:themeColor="text1"/>
          <w:sz w:val="22"/>
          <w:szCs w:val="22"/>
        </w:rPr>
        <w:t>6</w:t>
      </w:r>
      <w:r w:rsidRPr="4636044C">
        <w:rPr>
          <w:rFonts w:ascii="Calibri" w:eastAsia="Calibri" w:hAnsi="Calibri" w:cs="Calibri"/>
          <w:color w:val="000000" w:themeColor="text1"/>
          <w:sz w:val="22"/>
          <w:szCs w:val="22"/>
        </w:rPr>
        <w:t>0 per day</w:t>
      </w:r>
    </w:p>
    <w:p w14:paraId="25F8CBAA" w14:textId="02B7A4BA" w:rsidR="00665478" w:rsidRPr="00665478" w:rsidRDefault="00665478" w:rsidP="4636044C">
      <w:pPr>
        <w:spacing w:line="276" w:lineRule="auto"/>
        <w:rPr>
          <w:rFonts w:ascii="Calibri" w:eastAsia="Calibri" w:hAnsi="Calibri" w:cs="Calibri"/>
          <w:color w:val="000000" w:themeColor="text1"/>
          <w:sz w:val="22"/>
          <w:szCs w:val="22"/>
        </w:rPr>
      </w:pPr>
    </w:p>
    <w:p w14:paraId="6472DA8E" w14:textId="093A9B74"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Expected Time Commitment</w:t>
      </w:r>
    </w:p>
    <w:p w14:paraId="5AA4F2B1" w14:textId="77FF9775" w:rsidR="00665478" w:rsidRPr="00665478" w:rsidRDefault="70F07555" w:rsidP="4636044C">
      <w:pPr>
        <w:pStyle w:val="ListParagraph"/>
        <w:numPr>
          <w:ilvl w:val="0"/>
          <w:numId w:val="5"/>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Year 1 – Foundations phase:</w:t>
      </w:r>
      <w:r w:rsidRPr="4636044C">
        <w:rPr>
          <w:rFonts w:eastAsia="Calibri" w:cs="Calibri"/>
          <w:color w:val="000000" w:themeColor="text1"/>
          <w:sz w:val="22"/>
          <w:szCs w:val="22"/>
          <w:lang w:val="en-GB"/>
        </w:rPr>
        <w:t xml:space="preserve"> up to 10 days (April–September 2026)</w:t>
      </w:r>
      <w:r w:rsidR="00665478">
        <w:br/>
      </w:r>
      <w:r w:rsidRPr="4636044C">
        <w:rPr>
          <w:rFonts w:eastAsia="Calibri" w:cs="Calibri"/>
          <w:color w:val="000000" w:themeColor="text1"/>
          <w:sz w:val="22"/>
          <w:szCs w:val="22"/>
          <w:lang w:val="en-GB"/>
        </w:rPr>
        <w:t>Focus on relationship-building, planning, and early engagement activities.</w:t>
      </w:r>
    </w:p>
    <w:p w14:paraId="5DB42ED2" w14:textId="48288C90" w:rsidR="00665478" w:rsidRPr="00665478" w:rsidRDefault="70F07555" w:rsidP="4636044C">
      <w:pPr>
        <w:pStyle w:val="ListParagraph"/>
        <w:numPr>
          <w:ilvl w:val="0"/>
          <w:numId w:val="5"/>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Year 2 – First Production:</w:t>
      </w:r>
      <w:r w:rsidRPr="4636044C">
        <w:rPr>
          <w:rFonts w:eastAsia="Calibri" w:cs="Calibri"/>
          <w:color w:val="000000" w:themeColor="text1"/>
          <w:sz w:val="22"/>
          <w:szCs w:val="22"/>
          <w:lang w:val="en-GB"/>
        </w:rPr>
        <w:t xml:space="preserve"> up to 12 days (September 2026–August 2027, to be confirmed August 2026). </w:t>
      </w:r>
    </w:p>
    <w:p w14:paraId="725068B9" w14:textId="2EAAD123" w:rsidR="00665478" w:rsidRPr="00665478" w:rsidRDefault="70F07555" w:rsidP="4636044C">
      <w:pPr>
        <w:spacing w:line="276" w:lineRule="auto"/>
        <w:ind w:left="720"/>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Focus on audience development and engagement delivery around the first touring production, including pre-show community activity and post-show follow-up.</w:t>
      </w:r>
    </w:p>
    <w:p w14:paraId="4E5E23C8" w14:textId="42A99FF2" w:rsidR="00665478" w:rsidRPr="00665478" w:rsidRDefault="70F07555" w:rsidP="4636044C">
      <w:pPr>
        <w:pStyle w:val="ListParagraph"/>
        <w:numPr>
          <w:ilvl w:val="0"/>
          <w:numId w:val="5"/>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Year 3 – Second Production:</w:t>
      </w:r>
      <w:r w:rsidRPr="4636044C">
        <w:rPr>
          <w:rFonts w:eastAsia="Calibri" w:cs="Calibri"/>
          <w:color w:val="000000" w:themeColor="text1"/>
          <w:sz w:val="22"/>
          <w:szCs w:val="22"/>
          <w:lang w:val="en-GB"/>
        </w:rPr>
        <w:t xml:space="preserve"> up to 12 days (September 2027–August 2028, to be confirmed August 2027).</w:t>
      </w:r>
    </w:p>
    <w:p w14:paraId="22A2EA30" w14:textId="042198FF" w:rsidR="00665478" w:rsidRPr="00665478" w:rsidRDefault="70F07555" w:rsidP="4636044C">
      <w:pPr>
        <w:spacing w:line="276" w:lineRule="auto"/>
        <w:ind w:left="720"/>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Focus on audience development and engagement delivery, including pre-show community activity and post-show follow-up, and evaluation for the second touring production.</w:t>
      </w:r>
    </w:p>
    <w:p w14:paraId="090FF82D" w14:textId="2515B451" w:rsidR="00665478" w:rsidRPr="00665478" w:rsidRDefault="00665478" w:rsidP="4636044C">
      <w:pPr>
        <w:spacing w:line="276" w:lineRule="auto"/>
        <w:rPr>
          <w:rFonts w:ascii="Calibri" w:eastAsia="Calibri" w:hAnsi="Calibri" w:cs="Calibri"/>
          <w:color w:val="000000" w:themeColor="text1"/>
          <w:sz w:val="22"/>
          <w:szCs w:val="22"/>
        </w:rPr>
      </w:pPr>
    </w:p>
    <w:p w14:paraId="5788B775" w14:textId="5D64753E"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b/>
          <w:bCs/>
          <w:color w:val="000000" w:themeColor="text1"/>
          <w:sz w:val="22"/>
          <w:szCs w:val="22"/>
        </w:rPr>
        <w:t>Structure</w:t>
      </w:r>
    </w:p>
    <w:p w14:paraId="6A77273C" w14:textId="0F248444"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The precise schedule will be agreed locally, but as a guide, work is likely to include:</w:t>
      </w:r>
    </w:p>
    <w:p w14:paraId="639085A1" w14:textId="273E22B1" w:rsidR="00665478" w:rsidRPr="00665478" w:rsidRDefault="70F07555" w:rsidP="4636044C">
      <w:pPr>
        <w:pStyle w:val="ListParagraph"/>
        <w:numPr>
          <w:ilvl w:val="0"/>
          <w:numId w:val="4"/>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1 day:</w:t>
      </w:r>
      <w:r w:rsidRPr="4636044C">
        <w:rPr>
          <w:rFonts w:eastAsia="Calibri" w:cs="Calibri"/>
          <w:color w:val="000000" w:themeColor="text1"/>
          <w:sz w:val="22"/>
          <w:szCs w:val="22"/>
          <w:lang w:val="en-GB"/>
        </w:rPr>
        <w:t xml:space="preserve"> Planning &amp; onboarding (including a cross-LES meeting and induction with the Touring Together team and local venue)</w:t>
      </w:r>
      <w:r w:rsidR="00B67422" w:rsidRPr="4636044C">
        <w:rPr>
          <w:rFonts w:eastAsia="Calibri" w:cs="Calibri"/>
          <w:color w:val="000000" w:themeColor="text1"/>
          <w:sz w:val="22"/>
          <w:szCs w:val="22"/>
          <w:lang w:val="en-GB"/>
        </w:rPr>
        <w:t>.</w:t>
      </w:r>
    </w:p>
    <w:p w14:paraId="344D5F92" w14:textId="5105CF38" w:rsidR="00665478" w:rsidRPr="00665478" w:rsidRDefault="70F07555" w:rsidP="4636044C">
      <w:pPr>
        <w:pStyle w:val="ListParagraph"/>
        <w:numPr>
          <w:ilvl w:val="0"/>
          <w:numId w:val="4"/>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5 - 7 days:</w:t>
      </w:r>
      <w:r w:rsidRPr="4636044C">
        <w:rPr>
          <w:rFonts w:eastAsia="Calibri" w:cs="Calibri"/>
          <w:color w:val="000000" w:themeColor="text1"/>
          <w:sz w:val="22"/>
          <w:szCs w:val="22"/>
          <w:lang w:val="en-GB"/>
        </w:rPr>
        <w:t xml:space="preserve"> Delivery of community engagement activity, network-building, and participation events</w:t>
      </w:r>
      <w:r w:rsidR="55CB345C" w:rsidRPr="4636044C">
        <w:rPr>
          <w:rFonts w:eastAsia="Calibri" w:cs="Calibri"/>
          <w:color w:val="000000" w:themeColor="text1"/>
          <w:sz w:val="22"/>
          <w:szCs w:val="22"/>
          <w:lang w:val="en-GB"/>
        </w:rPr>
        <w:t>.</w:t>
      </w:r>
    </w:p>
    <w:p w14:paraId="735EE527" w14:textId="4A3E8050" w:rsidR="00665478" w:rsidRPr="00665478" w:rsidRDefault="70F07555" w:rsidP="4636044C">
      <w:pPr>
        <w:pStyle w:val="ListParagraph"/>
        <w:numPr>
          <w:ilvl w:val="0"/>
          <w:numId w:val="4"/>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1 - 2 days:</w:t>
      </w:r>
      <w:r w:rsidRPr="4636044C">
        <w:rPr>
          <w:rFonts w:eastAsia="Calibri" w:cs="Calibri"/>
          <w:color w:val="000000" w:themeColor="text1"/>
          <w:sz w:val="22"/>
          <w:szCs w:val="22"/>
          <w:lang w:val="en-GB"/>
        </w:rPr>
        <w:t xml:space="preserve"> Evaluation and reporting, including a short reflection meeting with the Touring Together team</w:t>
      </w:r>
    </w:p>
    <w:p w14:paraId="752889A9" w14:textId="3ECEA767" w:rsidR="00665478" w:rsidRPr="00665478" w:rsidRDefault="70F07555" w:rsidP="4636044C">
      <w:pPr>
        <w:pStyle w:val="ListParagraph"/>
        <w:numPr>
          <w:ilvl w:val="0"/>
          <w:numId w:val="4"/>
        </w:numPr>
        <w:spacing w:line="276" w:lineRule="auto"/>
        <w:rPr>
          <w:rFonts w:eastAsia="Calibri" w:cs="Calibri"/>
          <w:color w:val="000000" w:themeColor="text1"/>
          <w:sz w:val="22"/>
          <w:szCs w:val="22"/>
          <w:lang w:val="en-GB"/>
        </w:rPr>
      </w:pPr>
      <w:r w:rsidRPr="4636044C">
        <w:rPr>
          <w:rFonts w:eastAsia="Calibri" w:cs="Calibri"/>
          <w:b/>
          <w:bCs/>
          <w:color w:val="000000" w:themeColor="text1"/>
          <w:sz w:val="22"/>
          <w:szCs w:val="22"/>
          <w:lang w:val="en-GB"/>
        </w:rPr>
        <w:t>Availability:</w:t>
      </w:r>
      <w:r w:rsidRPr="4636044C">
        <w:rPr>
          <w:rFonts w:eastAsia="Calibri" w:cs="Calibri"/>
          <w:color w:val="000000" w:themeColor="text1"/>
          <w:sz w:val="22"/>
          <w:szCs w:val="22"/>
          <w:lang w:val="en-GB"/>
        </w:rPr>
        <w:t xml:space="preserve"> LES must be available for onboarding and planning in April 2026, with the intention of continuing into Years 2 and 3 to ensure consistency and long-term relationship building.</w:t>
      </w:r>
    </w:p>
    <w:p w14:paraId="34B00785" w14:textId="6FBD83F0" w:rsidR="00665478" w:rsidRPr="00665478" w:rsidRDefault="00665478" w:rsidP="4636044C">
      <w:pPr>
        <w:spacing w:line="276" w:lineRule="auto"/>
        <w:rPr>
          <w:rFonts w:ascii="Calibri" w:eastAsia="Calibri" w:hAnsi="Calibri" w:cs="Calibri"/>
          <w:color w:val="C00000"/>
          <w:sz w:val="22"/>
          <w:szCs w:val="22"/>
        </w:rPr>
      </w:pPr>
    </w:p>
    <w:p w14:paraId="13D73174" w14:textId="790DDCE1" w:rsidR="00665478" w:rsidRPr="00665478" w:rsidRDefault="70F07555" w:rsidP="37663384">
      <w:pPr>
        <w:spacing w:line="276" w:lineRule="auto"/>
        <w:rPr>
          <w:rFonts w:ascii="Calibri" w:eastAsia="Calibri" w:hAnsi="Calibri" w:cs="Calibri"/>
          <w:color w:val="C00000"/>
          <w:sz w:val="22"/>
          <w:szCs w:val="22"/>
        </w:rPr>
      </w:pPr>
      <w:r w:rsidRPr="37663384">
        <w:rPr>
          <w:rFonts w:ascii="Calibri" w:eastAsia="Calibri" w:hAnsi="Calibri" w:cs="Calibri"/>
          <w:b/>
          <w:bCs/>
          <w:color w:val="C00000"/>
          <w:sz w:val="22"/>
          <w:szCs w:val="22"/>
        </w:rPr>
        <w:t>How to Apply</w:t>
      </w:r>
    </w:p>
    <w:p w14:paraId="23332688" w14:textId="2F11CBDA" w:rsidR="4636044C" w:rsidRDefault="4636044C" w:rsidP="4636044C">
      <w:pPr>
        <w:spacing w:line="276" w:lineRule="auto"/>
        <w:rPr>
          <w:rFonts w:ascii="Calibri" w:eastAsia="Calibri" w:hAnsi="Calibri" w:cs="Calibri"/>
          <w:color w:val="000000" w:themeColor="text1"/>
          <w:sz w:val="22"/>
          <w:szCs w:val="22"/>
        </w:rPr>
      </w:pPr>
    </w:p>
    <w:p w14:paraId="565981A0" w14:textId="70097FC4" w:rsidR="00665478" w:rsidRPr="00665478" w:rsidRDefault="34626A18" w:rsidP="6A1DA3A3">
      <w:pPr>
        <w:spacing w:line="276" w:lineRule="auto"/>
        <w:rPr>
          <w:rFonts w:ascii="Calibri" w:eastAsia="Calibri" w:hAnsi="Calibri" w:cs="Calibri"/>
          <w:sz w:val="22"/>
          <w:szCs w:val="22"/>
        </w:rPr>
      </w:pPr>
      <w:r w:rsidRPr="6A1DA3A3">
        <w:rPr>
          <w:rFonts w:ascii="Calibri" w:eastAsia="Calibri" w:hAnsi="Calibri" w:cs="Calibri"/>
          <w:color w:val="000000" w:themeColor="text1"/>
          <w:sz w:val="22"/>
          <w:szCs w:val="22"/>
        </w:rPr>
        <w:t>The Application Form that contains full details of how to apply</w:t>
      </w:r>
      <w:r w:rsidR="235E40D8" w:rsidRPr="6A1DA3A3">
        <w:rPr>
          <w:rFonts w:ascii="Calibri" w:eastAsia="Calibri" w:hAnsi="Calibri" w:cs="Calibri"/>
          <w:color w:val="000000" w:themeColor="text1"/>
          <w:sz w:val="22"/>
          <w:szCs w:val="22"/>
        </w:rPr>
        <w:t xml:space="preserve"> can be downloaded</w:t>
      </w:r>
      <w:r w:rsidRPr="6A1DA3A3">
        <w:rPr>
          <w:rFonts w:ascii="Calibri" w:eastAsia="Calibri" w:hAnsi="Calibri" w:cs="Calibri"/>
          <w:color w:val="000000" w:themeColor="text1"/>
          <w:sz w:val="22"/>
          <w:szCs w:val="22"/>
        </w:rPr>
        <w:t xml:space="preserve"> </w:t>
      </w:r>
      <w:hyperlink r:id="rId21">
        <w:r w:rsidRPr="6A1DA3A3">
          <w:rPr>
            <w:rStyle w:val="Hyperlink"/>
            <w:rFonts w:ascii="Calibri" w:eastAsia="Calibri" w:hAnsi="Calibri" w:cs="Calibri"/>
            <w:color w:val="4471C4"/>
            <w:sz w:val="22"/>
            <w:szCs w:val="22"/>
          </w:rPr>
          <w:t>here.</w:t>
        </w:r>
      </w:hyperlink>
    </w:p>
    <w:p w14:paraId="6A8AE366" w14:textId="62D14F5C" w:rsidR="00665478" w:rsidRPr="00665478" w:rsidRDefault="00665478" w:rsidP="14035053">
      <w:pPr>
        <w:spacing w:line="276" w:lineRule="auto"/>
        <w:rPr>
          <w:rFonts w:ascii="Calibri" w:eastAsia="Calibri" w:hAnsi="Calibri" w:cs="Calibri"/>
          <w:color w:val="000000" w:themeColor="text1"/>
          <w:sz w:val="22"/>
          <w:szCs w:val="22"/>
        </w:rPr>
      </w:pPr>
    </w:p>
    <w:p w14:paraId="6A86297A" w14:textId="2AED096E" w:rsidR="00665478" w:rsidRPr="00665478" w:rsidRDefault="70F07555" w:rsidP="14035053">
      <w:pPr>
        <w:spacing w:line="276" w:lineRule="auto"/>
        <w:rPr>
          <w:rFonts w:ascii="Calibri" w:eastAsia="Calibri" w:hAnsi="Calibri" w:cs="Calibri"/>
          <w:color w:val="000000" w:themeColor="text1"/>
          <w:sz w:val="22"/>
          <w:szCs w:val="22"/>
        </w:rPr>
      </w:pPr>
      <w:r w:rsidRPr="14035053">
        <w:rPr>
          <w:rFonts w:ascii="Calibri" w:eastAsia="Calibri" w:hAnsi="Calibri" w:cs="Calibri"/>
          <w:color w:val="000000" w:themeColor="text1"/>
          <w:sz w:val="22"/>
          <w:szCs w:val="22"/>
        </w:rPr>
        <w:t xml:space="preserve">Applications are due by </w:t>
      </w:r>
      <w:r w:rsidRPr="14035053">
        <w:rPr>
          <w:rFonts w:ascii="Calibri" w:eastAsia="Calibri" w:hAnsi="Calibri" w:cs="Calibri"/>
          <w:b/>
          <w:bCs/>
          <w:color w:val="000000" w:themeColor="text1"/>
          <w:sz w:val="22"/>
          <w:szCs w:val="22"/>
        </w:rPr>
        <w:t xml:space="preserve">11pm on Sunday 1 March 2026 to </w:t>
      </w:r>
      <w:hyperlink r:id="rId22">
        <w:r w:rsidRPr="14035053">
          <w:rPr>
            <w:rStyle w:val="Hyperlink"/>
            <w:rFonts w:ascii="Calibri" w:eastAsia="Calibri" w:hAnsi="Calibri" w:cs="Calibri"/>
            <w:color w:val="1155CC"/>
            <w:sz w:val="22"/>
            <w:szCs w:val="22"/>
          </w:rPr>
          <w:t>engage@fueltheatre.com</w:t>
        </w:r>
      </w:hyperlink>
      <w:r w:rsidRPr="14035053">
        <w:rPr>
          <w:rFonts w:ascii="Calibri" w:eastAsia="Calibri" w:hAnsi="Calibri" w:cs="Calibri"/>
          <w:color w:val="000000" w:themeColor="text1"/>
          <w:sz w:val="22"/>
          <w:szCs w:val="22"/>
        </w:rPr>
        <w:t>.</w:t>
      </w:r>
    </w:p>
    <w:p w14:paraId="5D50ABE2" w14:textId="45ADFB14" w:rsidR="00665478" w:rsidRPr="00665478" w:rsidRDefault="00665478" w:rsidP="4636044C">
      <w:pPr>
        <w:spacing w:line="276" w:lineRule="auto"/>
        <w:rPr>
          <w:rFonts w:ascii="Calibri" w:eastAsia="Calibri" w:hAnsi="Calibri" w:cs="Calibri"/>
          <w:color w:val="000000" w:themeColor="text1"/>
          <w:sz w:val="22"/>
          <w:szCs w:val="22"/>
        </w:rPr>
      </w:pPr>
    </w:p>
    <w:p w14:paraId="727F7507" w14:textId="74FCA949"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An </w:t>
      </w:r>
      <w:r w:rsidRPr="4636044C">
        <w:rPr>
          <w:rFonts w:ascii="Calibri" w:eastAsia="Calibri" w:hAnsi="Calibri" w:cs="Calibri"/>
          <w:b/>
          <w:bCs/>
          <w:color w:val="000000" w:themeColor="text1"/>
          <w:sz w:val="22"/>
          <w:szCs w:val="22"/>
        </w:rPr>
        <w:t>Equal Opportunities</w:t>
      </w:r>
      <w:r w:rsidRPr="4636044C">
        <w:rPr>
          <w:rFonts w:ascii="Calibri" w:eastAsia="Calibri" w:hAnsi="Calibri" w:cs="Calibri"/>
          <w:color w:val="000000" w:themeColor="text1"/>
          <w:sz w:val="22"/>
          <w:szCs w:val="22"/>
        </w:rPr>
        <w:t xml:space="preserve"> anonymous survey link is included in the Application Form, which we kindly ask you to complete.</w:t>
      </w:r>
    </w:p>
    <w:p w14:paraId="44120C86" w14:textId="05114FDB" w:rsidR="00665478" w:rsidRPr="00665478" w:rsidRDefault="00665478" w:rsidP="4636044C">
      <w:pPr>
        <w:spacing w:line="276" w:lineRule="auto"/>
        <w:rPr>
          <w:rFonts w:ascii="Calibri" w:eastAsia="Calibri" w:hAnsi="Calibri" w:cs="Calibri"/>
          <w:color w:val="000000" w:themeColor="text1"/>
          <w:sz w:val="22"/>
          <w:szCs w:val="22"/>
        </w:rPr>
      </w:pPr>
    </w:p>
    <w:p w14:paraId="2B378C07" w14:textId="57D4875B"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We want you to complete your application in a way that is comfortable for you. We accept </w:t>
      </w:r>
      <w:r w:rsidRPr="4636044C">
        <w:rPr>
          <w:rFonts w:ascii="Calibri" w:eastAsia="Calibri" w:hAnsi="Calibri" w:cs="Calibri"/>
          <w:b/>
          <w:bCs/>
          <w:color w:val="000000" w:themeColor="text1"/>
          <w:sz w:val="22"/>
          <w:szCs w:val="22"/>
        </w:rPr>
        <w:t xml:space="preserve">video </w:t>
      </w:r>
      <w:r w:rsidRPr="4636044C">
        <w:rPr>
          <w:rFonts w:ascii="Calibri" w:eastAsia="Calibri" w:hAnsi="Calibri" w:cs="Calibri"/>
          <w:color w:val="000000" w:themeColor="text1"/>
          <w:sz w:val="22"/>
          <w:szCs w:val="22"/>
        </w:rPr>
        <w:t xml:space="preserve">and </w:t>
      </w:r>
      <w:r w:rsidRPr="4636044C">
        <w:rPr>
          <w:rFonts w:ascii="Calibri" w:eastAsia="Calibri" w:hAnsi="Calibri" w:cs="Calibri"/>
          <w:b/>
          <w:bCs/>
          <w:color w:val="000000" w:themeColor="text1"/>
          <w:sz w:val="22"/>
          <w:szCs w:val="22"/>
        </w:rPr>
        <w:t xml:space="preserve">audio files </w:t>
      </w:r>
      <w:r w:rsidRPr="4636044C">
        <w:rPr>
          <w:rFonts w:ascii="Calibri" w:eastAsia="Calibri" w:hAnsi="Calibri" w:cs="Calibri"/>
          <w:color w:val="000000" w:themeColor="text1"/>
          <w:sz w:val="22"/>
          <w:szCs w:val="22"/>
        </w:rPr>
        <w:t>that answer the questions listed in the application form. Please ensure your video or audio file is no longer than 5 minutes.</w:t>
      </w:r>
    </w:p>
    <w:p w14:paraId="50E28209" w14:textId="58F2BBA1" w:rsidR="00665478" w:rsidRPr="00665478" w:rsidRDefault="00665478" w:rsidP="4636044C">
      <w:pPr>
        <w:spacing w:line="276" w:lineRule="auto"/>
        <w:rPr>
          <w:rFonts w:ascii="Calibri" w:eastAsia="Calibri" w:hAnsi="Calibri" w:cs="Calibri"/>
          <w:color w:val="000000" w:themeColor="text1"/>
          <w:sz w:val="22"/>
          <w:szCs w:val="22"/>
        </w:rPr>
      </w:pPr>
    </w:p>
    <w:p w14:paraId="67979CFD" w14:textId="3EF32E56" w:rsidR="00665478" w:rsidRPr="00665478" w:rsidRDefault="70F07555" w:rsidP="4636044C">
      <w:pPr>
        <w:spacing w:line="276" w:lineRule="auto"/>
        <w:rPr>
          <w:rFonts w:ascii="Calibri" w:eastAsia="Calibri" w:hAnsi="Calibri" w:cs="Calibri"/>
          <w:color w:val="000000" w:themeColor="text1"/>
          <w:sz w:val="22"/>
          <w:szCs w:val="22"/>
        </w:rPr>
      </w:pPr>
      <w:r w:rsidRPr="4636044C">
        <w:rPr>
          <w:rFonts w:ascii="Calibri" w:eastAsia="Calibri" w:hAnsi="Calibri" w:cs="Calibri"/>
          <w:color w:val="000000" w:themeColor="text1"/>
          <w:sz w:val="22"/>
          <w:szCs w:val="22"/>
        </w:rPr>
        <w:t xml:space="preserve">Shortlisted candidates will be offered </w:t>
      </w:r>
      <w:r w:rsidRPr="4636044C">
        <w:rPr>
          <w:rFonts w:ascii="Calibri" w:eastAsia="Calibri" w:hAnsi="Calibri" w:cs="Calibri"/>
          <w:b/>
          <w:bCs/>
          <w:color w:val="000000" w:themeColor="text1"/>
          <w:sz w:val="22"/>
          <w:szCs w:val="22"/>
        </w:rPr>
        <w:t>an interview on w/c 16</w:t>
      </w:r>
      <w:r w:rsidRPr="4636044C">
        <w:rPr>
          <w:rFonts w:ascii="Calibri" w:eastAsia="Calibri" w:hAnsi="Calibri" w:cs="Calibri"/>
          <w:b/>
          <w:bCs/>
          <w:color w:val="000000" w:themeColor="text1"/>
          <w:sz w:val="22"/>
          <w:szCs w:val="22"/>
          <w:vertAlign w:val="superscript"/>
        </w:rPr>
        <w:t>th</w:t>
      </w:r>
      <w:r w:rsidRPr="4636044C">
        <w:rPr>
          <w:rFonts w:ascii="Calibri" w:eastAsia="Calibri" w:hAnsi="Calibri" w:cs="Calibri"/>
          <w:b/>
          <w:bCs/>
          <w:color w:val="000000" w:themeColor="text1"/>
          <w:sz w:val="22"/>
          <w:szCs w:val="22"/>
        </w:rPr>
        <w:t xml:space="preserve"> or 23</w:t>
      </w:r>
      <w:proofErr w:type="gramStart"/>
      <w:r w:rsidRPr="4636044C">
        <w:rPr>
          <w:rFonts w:ascii="Calibri" w:eastAsia="Calibri" w:hAnsi="Calibri" w:cs="Calibri"/>
          <w:b/>
          <w:bCs/>
          <w:color w:val="000000" w:themeColor="text1"/>
          <w:sz w:val="22"/>
          <w:szCs w:val="22"/>
          <w:vertAlign w:val="superscript"/>
        </w:rPr>
        <w:t>rd</w:t>
      </w:r>
      <w:r w:rsidRPr="4636044C">
        <w:rPr>
          <w:rFonts w:ascii="Calibri" w:eastAsia="Calibri" w:hAnsi="Calibri" w:cs="Calibri"/>
          <w:b/>
          <w:bCs/>
          <w:color w:val="000000" w:themeColor="text1"/>
          <w:sz w:val="22"/>
          <w:szCs w:val="22"/>
        </w:rPr>
        <w:t xml:space="preserve">  March</w:t>
      </w:r>
      <w:proofErr w:type="gramEnd"/>
      <w:r w:rsidRPr="4636044C">
        <w:rPr>
          <w:rFonts w:ascii="Calibri" w:eastAsia="Calibri" w:hAnsi="Calibri" w:cs="Calibri"/>
          <w:b/>
          <w:bCs/>
          <w:color w:val="000000" w:themeColor="text1"/>
          <w:sz w:val="22"/>
          <w:szCs w:val="22"/>
        </w:rPr>
        <w:t>,</w:t>
      </w:r>
      <w:r w:rsidRPr="4636044C">
        <w:rPr>
          <w:rFonts w:ascii="Calibri" w:eastAsia="Calibri" w:hAnsi="Calibri" w:cs="Calibri"/>
          <w:color w:val="000000" w:themeColor="text1"/>
          <w:sz w:val="22"/>
          <w:szCs w:val="22"/>
        </w:rPr>
        <w:t xml:space="preserve"> that will take place online, on Zoom.</w:t>
      </w:r>
    </w:p>
    <w:p w14:paraId="0DCF84B5" w14:textId="6439B9DC" w:rsidR="00665478" w:rsidRPr="00665478" w:rsidRDefault="00665478" w:rsidP="4636044C">
      <w:pPr>
        <w:spacing w:line="276" w:lineRule="auto"/>
        <w:rPr>
          <w:rFonts w:ascii="Calibri" w:eastAsia="Calibri" w:hAnsi="Calibri" w:cs="Calibri"/>
          <w:color w:val="000000" w:themeColor="text1"/>
          <w:sz w:val="22"/>
          <w:szCs w:val="22"/>
        </w:rPr>
      </w:pPr>
    </w:p>
    <w:p w14:paraId="233969EC" w14:textId="48F42959" w:rsidR="00665478" w:rsidRPr="00665478" w:rsidRDefault="70F07555" w:rsidP="4636044C">
      <w:pPr>
        <w:rPr>
          <w:rFonts w:ascii="Calibri" w:eastAsia="Calibri" w:hAnsi="Calibri" w:cs="Calibri"/>
          <w:color w:val="0000FF"/>
          <w:sz w:val="22"/>
          <w:szCs w:val="22"/>
        </w:rPr>
      </w:pPr>
      <w:r w:rsidRPr="4636044C">
        <w:rPr>
          <w:rFonts w:ascii="Calibri" w:eastAsia="Calibri" w:hAnsi="Calibri" w:cs="Calibri"/>
          <w:color w:val="000000" w:themeColor="text1"/>
          <w:sz w:val="22"/>
          <w:szCs w:val="22"/>
        </w:rPr>
        <w:t xml:space="preserve">If you have questions about the application process, please email </w:t>
      </w:r>
      <w:hyperlink r:id="rId23">
        <w:r w:rsidRPr="4636044C">
          <w:rPr>
            <w:rStyle w:val="Hyperlink"/>
            <w:rFonts w:ascii="Calibri" w:eastAsia="Calibri" w:hAnsi="Calibri" w:cs="Calibri"/>
            <w:color w:val="1155CC"/>
            <w:sz w:val="22"/>
            <w:szCs w:val="22"/>
          </w:rPr>
          <w:t>engage@fueltheatre.com</w:t>
        </w:r>
      </w:hyperlink>
      <w:hyperlink r:id="rId24">
        <w:r w:rsidRPr="4636044C">
          <w:rPr>
            <w:rStyle w:val="Hyperlink"/>
            <w:rFonts w:ascii="Calibri" w:eastAsia="Calibri" w:hAnsi="Calibri" w:cs="Calibri"/>
            <w:color w:val="0000FF"/>
            <w:sz w:val="22"/>
            <w:szCs w:val="22"/>
          </w:rPr>
          <w:t>.</w:t>
        </w:r>
      </w:hyperlink>
      <w:r w:rsidRPr="4636044C">
        <w:rPr>
          <w:rFonts w:ascii="Calibri" w:eastAsia="Calibri" w:hAnsi="Calibri" w:cs="Calibri"/>
          <w:color w:val="0000FF"/>
          <w:sz w:val="22"/>
          <w:szCs w:val="22"/>
        </w:rPr>
        <w:t xml:space="preserve"> </w:t>
      </w:r>
    </w:p>
    <w:p w14:paraId="22F86808" w14:textId="2B3941BB" w:rsidR="00665478" w:rsidRPr="00665478" w:rsidRDefault="00665478" w:rsidP="4636044C">
      <w:pPr>
        <w:rPr>
          <w:rFonts w:ascii="Calibri" w:eastAsia="Calibri" w:hAnsi="Calibri" w:cs="Calibri"/>
          <w:color w:val="0000FF"/>
          <w:sz w:val="22"/>
          <w:szCs w:val="22"/>
        </w:rPr>
      </w:pPr>
    </w:p>
    <w:p w14:paraId="417FDEEA" w14:textId="7FB52A68" w:rsidR="720C57BE" w:rsidRDefault="70F07555" w:rsidP="2F89F867">
      <w:pPr>
        <w:spacing w:before="240" w:after="240" w:line="276" w:lineRule="auto"/>
        <w:rPr>
          <w:rFonts w:ascii="Calibri" w:eastAsia="Calibri" w:hAnsi="Calibri" w:cs="Calibri"/>
          <w:sz w:val="22"/>
          <w:szCs w:val="22"/>
        </w:rPr>
      </w:pPr>
      <w:r w:rsidRPr="2F89F867">
        <w:rPr>
          <w:rFonts w:ascii="Calibri" w:eastAsia="Calibri" w:hAnsi="Calibri" w:cs="Calibri"/>
          <w:color w:val="000000" w:themeColor="text1"/>
          <w:sz w:val="22"/>
          <w:szCs w:val="22"/>
        </w:rPr>
        <w:t xml:space="preserve">If you have any questions about the role, or want to set-up an informal informative chat, please contact Marina Sacco, Fuel Senior Engagement Producer, at </w:t>
      </w:r>
      <w:hyperlink r:id="rId25">
        <w:r w:rsidRPr="2F89F867">
          <w:rPr>
            <w:rStyle w:val="Hyperlink"/>
            <w:rFonts w:ascii="Calibri" w:eastAsia="Calibri" w:hAnsi="Calibri" w:cs="Calibri"/>
            <w:color w:val="1155CC"/>
            <w:sz w:val="22"/>
            <w:szCs w:val="22"/>
          </w:rPr>
          <w:t>marina@fueltheatre.com</w:t>
        </w:r>
      </w:hyperlink>
      <w:r w:rsidRPr="2F89F867">
        <w:rPr>
          <w:rFonts w:ascii="Calibri" w:eastAsia="Calibri" w:hAnsi="Calibri" w:cs="Calibri"/>
          <w:b/>
          <w:bCs/>
          <w:color w:val="000000" w:themeColor="text1"/>
          <w:sz w:val="22"/>
          <w:szCs w:val="22"/>
        </w:rPr>
        <w:t xml:space="preserve">. </w:t>
      </w:r>
      <w:r w:rsidRPr="2F89F867">
        <w:rPr>
          <w:rFonts w:ascii="Calibri" w:eastAsia="Calibri" w:hAnsi="Calibri" w:cs="Calibri"/>
          <w:sz w:val="22"/>
          <w:szCs w:val="22"/>
        </w:rPr>
        <w:t xml:space="preserve"> </w:t>
      </w:r>
    </w:p>
    <w:sectPr w:rsidR="720C57BE">
      <w:headerReference w:type="default" r:id="rId26"/>
      <w:footerReference w:type="default" r:id="rId27"/>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B532E" w14:textId="77777777" w:rsidR="00E9700D" w:rsidRDefault="00E9700D">
      <w:r>
        <w:separator/>
      </w:r>
    </w:p>
  </w:endnote>
  <w:endnote w:type="continuationSeparator" w:id="0">
    <w:p w14:paraId="1272EE0B" w14:textId="77777777" w:rsidR="00E9700D" w:rsidRDefault="00E9700D">
      <w:r>
        <w:continuationSeparator/>
      </w:r>
    </w:p>
  </w:endnote>
  <w:endnote w:type="continuationNotice" w:id="1">
    <w:p w14:paraId="778CB17D" w14:textId="77777777" w:rsidR="00E9700D" w:rsidRDefault="00E97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B14E" w14:textId="1D01B09F" w:rsidR="00F84108" w:rsidRDefault="00B94337">
    <w:pPr>
      <w:pStyle w:val="Header"/>
      <w:jc w:val="right"/>
    </w:pPr>
    <w:r>
      <w:tab/>
    </w:r>
    <w:r>
      <w:tab/>
    </w:r>
    <w:r>
      <w:fldChar w:fldCharType="begin"/>
    </w:r>
    <w:r>
      <w:instrText xml:space="preserve"> PAGE </w:instrText>
    </w:r>
    <w:r>
      <w:fldChar w:fldCharType="separate"/>
    </w:r>
    <w:r w:rsidR="59BC7D09" w:rsidRPr="59BC7D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D38E1" w14:textId="77777777" w:rsidR="00E9700D" w:rsidRDefault="00E9700D">
      <w:r>
        <w:separator/>
      </w:r>
    </w:p>
  </w:footnote>
  <w:footnote w:type="continuationSeparator" w:id="0">
    <w:p w14:paraId="68256354" w14:textId="77777777" w:rsidR="00E9700D" w:rsidRDefault="00E9700D">
      <w:r>
        <w:continuationSeparator/>
      </w:r>
    </w:p>
  </w:footnote>
  <w:footnote w:type="continuationNotice" w:id="1">
    <w:p w14:paraId="7C54BB93" w14:textId="77777777" w:rsidR="00E9700D" w:rsidRDefault="00E970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9A4C4E7" w14:paraId="4492C360" w14:textId="77777777" w:rsidTr="2484B4BE">
      <w:trPr>
        <w:trHeight w:val="300"/>
      </w:trPr>
      <w:tc>
        <w:tcPr>
          <w:tcW w:w="3005" w:type="dxa"/>
        </w:tcPr>
        <w:p w14:paraId="6ECFE066" w14:textId="35B3B6F2" w:rsidR="49A4C4E7" w:rsidRDefault="49A4C4E7" w:rsidP="49A4C4E7">
          <w:pPr>
            <w:pStyle w:val="Header"/>
            <w:ind w:left="-115"/>
          </w:pPr>
        </w:p>
      </w:tc>
      <w:tc>
        <w:tcPr>
          <w:tcW w:w="3005" w:type="dxa"/>
        </w:tcPr>
        <w:p w14:paraId="1488977C" w14:textId="01CEA776" w:rsidR="49A4C4E7" w:rsidRDefault="49A4C4E7" w:rsidP="49A4C4E7">
          <w:pPr>
            <w:pStyle w:val="Header"/>
            <w:jc w:val="center"/>
          </w:pPr>
        </w:p>
      </w:tc>
      <w:tc>
        <w:tcPr>
          <w:tcW w:w="3005" w:type="dxa"/>
        </w:tcPr>
        <w:p w14:paraId="59EDA683" w14:textId="25E35829" w:rsidR="49A4C4E7" w:rsidRDefault="4DF89F0E" w:rsidP="49A4C4E7">
          <w:pPr>
            <w:pStyle w:val="Header"/>
            <w:ind w:right="-115"/>
            <w:jc w:val="right"/>
          </w:pPr>
          <w:r>
            <w:rPr>
              <w:noProof/>
            </w:rPr>
            <w:drawing>
              <wp:anchor distT="0" distB="0" distL="114300" distR="114300" simplePos="0" relativeHeight="251657216" behindDoc="0" locked="0" layoutInCell="1" allowOverlap="1" wp14:anchorId="14BB8AFB" wp14:editId="1163F18D">
                <wp:simplePos x="0" y="0"/>
                <wp:positionH relativeFrom="column">
                  <wp:posOffset>476250</wp:posOffset>
                </wp:positionH>
                <wp:positionV relativeFrom="paragraph">
                  <wp:posOffset>-257175</wp:posOffset>
                </wp:positionV>
                <wp:extent cx="1257300" cy="500216"/>
                <wp:effectExtent l="0" t="0" r="0" b="0"/>
                <wp:wrapNone/>
                <wp:docPr id="759243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327" name="Picture 75924327"/>
                        <pic:cNvPicPr/>
                      </pic:nvPicPr>
                      <pic:blipFill>
                        <a:blip r:embed="rId1">
                          <a:extLst>
                            <a:ext uri="{28A0092B-C50C-407E-A947-70E740481C1C}">
                              <a14:useLocalDpi xmlns:a14="http://schemas.microsoft.com/office/drawing/2010/main"/>
                            </a:ext>
                          </a:extLst>
                        </a:blip>
                        <a:stretch>
                          <a:fillRect/>
                        </a:stretch>
                      </pic:blipFill>
                      <pic:spPr>
                        <a:xfrm>
                          <a:off x="0" y="0"/>
                          <a:ext cx="1257300" cy="500216"/>
                        </a:xfrm>
                        <a:prstGeom prst="rect">
                          <a:avLst/>
                        </a:prstGeom>
                      </pic:spPr>
                    </pic:pic>
                  </a:graphicData>
                </a:graphic>
                <wp14:sizeRelH relativeFrom="page">
                  <wp14:pctWidth>0</wp14:pctWidth>
                </wp14:sizeRelH>
                <wp14:sizeRelV relativeFrom="page">
                  <wp14:pctHeight>0</wp14:pctHeight>
                </wp14:sizeRelV>
              </wp:anchor>
            </w:drawing>
          </w:r>
          <w:r w:rsidR="49A4C4E7">
            <w:rPr>
              <w:noProof/>
            </w:rPr>
            <w:drawing>
              <wp:anchor distT="0" distB="0" distL="114300" distR="114300" simplePos="0" relativeHeight="251658240" behindDoc="0" locked="0" layoutInCell="1" allowOverlap="1" wp14:anchorId="1A6297C5" wp14:editId="0EA55BA3">
                <wp:simplePos x="0" y="0"/>
                <wp:positionH relativeFrom="column">
                  <wp:posOffset>1800225</wp:posOffset>
                </wp:positionH>
                <wp:positionV relativeFrom="paragraph">
                  <wp:posOffset>-438150</wp:posOffset>
                </wp:positionV>
                <wp:extent cx="847725" cy="847725"/>
                <wp:effectExtent l="0" t="0" r="0" b="0"/>
                <wp:wrapNone/>
                <wp:docPr id="9280047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04701" name="Picture 928004701"/>
                        <pic:cNvPicPr/>
                      </pic:nvPicPr>
                      <pic:blipFill>
                        <a:blip r:embed="rId2">
                          <a:extLst>
                            <a:ext uri="{28A0092B-C50C-407E-A947-70E740481C1C}">
                              <a14:useLocalDpi xmlns:a14="http://schemas.microsoft.com/office/drawing/2010/main"/>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p>
      </w:tc>
    </w:tr>
  </w:tbl>
  <w:p w14:paraId="487BF7DF" w14:textId="289E4372" w:rsidR="49A4C4E7" w:rsidRDefault="49A4C4E7" w:rsidP="49A4C4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1C6F"/>
    <w:multiLevelType w:val="hybridMultilevel"/>
    <w:tmpl w:val="FFCE0B1E"/>
    <w:styleLink w:val="ImportedStyle3"/>
    <w:lvl w:ilvl="0" w:tplc="F408768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AA6CB1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90CF3D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8A22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3A6D86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86654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E18F61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93ABC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984C0B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46927D"/>
    <w:multiLevelType w:val="hybridMultilevel"/>
    <w:tmpl w:val="06D69CA6"/>
    <w:numStyleLink w:val="ImportedStyle7"/>
  </w:abstractNum>
  <w:abstractNum w:abstractNumId="2" w15:restartNumberingAfterBreak="0">
    <w:nsid w:val="03D1F403"/>
    <w:multiLevelType w:val="hybridMultilevel"/>
    <w:tmpl w:val="F11C4620"/>
    <w:numStyleLink w:val="ImportedStyle14"/>
  </w:abstractNum>
  <w:abstractNum w:abstractNumId="3" w15:restartNumberingAfterBreak="0">
    <w:nsid w:val="063B058D"/>
    <w:multiLevelType w:val="hybridMultilevel"/>
    <w:tmpl w:val="1632DC66"/>
    <w:styleLink w:val="ImportedStyle9"/>
    <w:lvl w:ilvl="0" w:tplc="E6806928">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46480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EA8F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A46C0">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B4E8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209FC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F68862">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95E4B8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10C97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679C700"/>
    <w:multiLevelType w:val="hybridMultilevel"/>
    <w:tmpl w:val="083E9D22"/>
    <w:lvl w:ilvl="0" w:tplc="BDB456EC">
      <w:start w:val="1"/>
      <w:numFmt w:val="bullet"/>
      <w:lvlText w:val=""/>
      <w:lvlJc w:val="left"/>
      <w:pPr>
        <w:ind w:left="720" w:hanging="360"/>
      </w:pPr>
      <w:rPr>
        <w:rFonts w:ascii="Symbol" w:hAnsi="Symbol" w:hint="default"/>
      </w:rPr>
    </w:lvl>
    <w:lvl w:ilvl="1" w:tplc="36DE69E6">
      <w:start w:val="1"/>
      <w:numFmt w:val="bullet"/>
      <w:lvlText w:val="o"/>
      <w:lvlJc w:val="left"/>
      <w:pPr>
        <w:ind w:left="1440" w:hanging="360"/>
      </w:pPr>
      <w:rPr>
        <w:rFonts w:ascii="Courier New" w:hAnsi="Courier New" w:hint="default"/>
      </w:rPr>
    </w:lvl>
    <w:lvl w:ilvl="2" w:tplc="39863088">
      <w:start w:val="1"/>
      <w:numFmt w:val="bullet"/>
      <w:lvlText w:val=""/>
      <w:lvlJc w:val="left"/>
      <w:pPr>
        <w:ind w:left="2160" w:hanging="360"/>
      </w:pPr>
      <w:rPr>
        <w:rFonts w:ascii="Wingdings" w:hAnsi="Wingdings" w:hint="default"/>
      </w:rPr>
    </w:lvl>
    <w:lvl w:ilvl="3" w:tplc="17AEF3F4">
      <w:start w:val="1"/>
      <w:numFmt w:val="bullet"/>
      <w:lvlText w:val=""/>
      <w:lvlJc w:val="left"/>
      <w:pPr>
        <w:ind w:left="2880" w:hanging="360"/>
      </w:pPr>
      <w:rPr>
        <w:rFonts w:ascii="Symbol" w:hAnsi="Symbol" w:hint="default"/>
      </w:rPr>
    </w:lvl>
    <w:lvl w:ilvl="4" w:tplc="8B3E38A8">
      <w:start w:val="1"/>
      <w:numFmt w:val="bullet"/>
      <w:lvlText w:val="o"/>
      <w:lvlJc w:val="left"/>
      <w:pPr>
        <w:ind w:left="3600" w:hanging="360"/>
      </w:pPr>
      <w:rPr>
        <w:rFonts w:ascii="Courier New" w:hAnsi="Courier New" w:hint="default"/>
      </w:rPr>
    </w:lvl>
    <w:lvl w:ilvl="5" w:tplc="D360CA30">
      <w:start w:val="1"/>
      <w:numFmt w:val="bullet"/>
      <w:lvlText w:val=""/>
      <w:lvlJc w:val="left"/>
      <w:pPr>
        <w:ind w:left="4320" w:hanging="360"/>
      </w:pPr>
      <w:rPr>
        <w:rFonts w:ascii="Wingdings" w:hAnsi="Wingdings" w:hint="default"/>
      </w:rPr>
    </w:lvl>
    <w:lvl w:ilvl="6" w:tplc="0BEA8272">
      <w:start w:val="1"/>
      <w:numFmt w:val="bullet"/>
      <w:lvlText w:val=""/>
      <w:lvlJc w:val="left"/>
      <w:pPr>
        <w:ind w:left="5040" w:hanging="360"/>
      </w:pPr>
      <w:rPr>
        <w:rFonts w:ascii="Symbol" w:hAnsi="Symbol" w:hint="default"/>
      </w:rPr>
    </w:lvl>
    <w:lvl w:ilvl="7" w:tplc="D7EE4060">
      <w:start w:val="1"/>
      <w:numFmt w:val="bullet"/>
      <w:lvlText w:val="o"/>
      <w:lvlJc w:val="left"/>
      <w:pPr>
        <w:ind w:left="5760" w:hanging="360"/>
      </w:pPr>
      <w:rPr>
        <w:rFonts w:ascii="Courier New" w:hAnsi="Courier New" w:hint="default"/>
      </w:rPr>
    </w:lvl>
    <w:lvl w:ilvl="8" w:tplc="325EB280">
      <w:start w:val="1"/>
      <w:numFmt w:val="bullet"/>
      <w:lvlText w:val=""/>
      <w:lvlJc w:val="left"/>
      <w:pPr>
        <w:ind w:left="6480" w:hanging="360"/>
      </w:pPr>
      <w:rPr>
        <w:rFonts w:ascii="Wingdings" w:hAnsi="Wingdings" w:hint="default"/>
      </w:rPr>
    </w:lvl>
  </w:abstractNum>
  <w:abstractNum w:abstractNumId="5" w15:restartNumberingAfterBreak="0">
    <w:nsid w:val="06CB4EBC"/>
    <w:multiLevelType w:val="hybridMultilevel"/>
    <w:tmpl w:val="36C8FFCA"/>
    <w:numStyleLink w:val="ImportedStyle1"/>
  </w:abstractNum>
  <w:abstractNum w:abstractNumId="6" w15:restartNumberingAfterBreak="0">
    <w:nsid w:val="06D9FBC1"/>
    <w:multiLevelType w:val="hybridMultilevel"/>
    <w:tmpl w:val="057477BE"/>
    <w:lvl w:ilvl="0" w:tplc="21484432">
      <w:start w:val="1"/>
      <w:numFmt w:val="bullet"/>
      <w:lvlText w:val=""/>
      <w:lvlJc w:val="left"/>
      <w:pPr>
        <w:ind w:left="720" w:hanging="360"/>
      </w:pPr>
      <w:rPr>
        <w:rFonts w:ascii="Symbol" w:hAnsi="Symbol" w:hint="default"/>
      </w:rPr>
    </w:lvl>
    <w:lvl w:ilvl="1" w:tplc="C4B4A64C">
      <w:start w:val="1"/>
      <w:numFmt w:val="bullet"/>
      <w:lvlText w:val="o"/>
      <w:lvlJc w:val="left"/>
      <w:pPr>
        <w:ind w:left="1440" w:hanging="360"/>
      </w:pPr>
      <w:rPr>
        <w:rFonts w:ascii="Courier New" w:hAnsi="Courier New" w:hint="default"/>
      </w:rPr>
    </w:lvl>
    <w:lvl w:ilvl="2" w:tplc="6504C822">
      <w:start w:val="1"/>
      <w:numFmt w:val="bullet"/>
      <w:lvlText w:val=""/>
      <w:lvlJc w:val="left"/>
      <w:pPr>
        <w:ind w:left="2160" w:hanging="360"/>
      </w:pPr>
      <w:rPr>
        <w:rFonts w:ascii="Wingdings" w:hAnsi="Wingdings" w:hint="default"/>
      </w:rPr>
    </w:lvl>
    <w:lvl w:ilvl="3" w:tplc="4438A826">
      <w:start w:val="1"/>
      <w:numFmt w:val="bullet"/>
      <w:lvlText w:val=""/>
      <w:lvlJc w:val="left"/>
      <w:pPr>
        <w:ind w:left="2880" w:hanging="360"/>
      </w:pPr>
      <w:rPr>
        <w:rFonts w:ascii="Symbol" w:hAnsi="Symbol" w:hint="default"/>
      </w:rPr>
    </w:lvl>
    <w:lvl w:ilvl="4" w:tplc="3F807342">
      <w:start w:val="1"/>
      <w:numFmt w:val="bullet"/>
      <w:lvlText w:val="o"/>
      <w:lvlJc w:val="left"/>
      <w:pPr>
        <w:ind w:left="3600" w:hanging="360"/>
      </w:pPr>
      <w:rPr>
        <w:rFonts w:ascii="Courier New" w:hAnsi="Courier New" w:hint="default"/>
      </w:rPr>
    </w:lvl>
    <w:lvl w:ilvl="5" w:tplc="293AF2C0">
      <w:start w:val="1"/>
      <w:numFmt w:val="bullet"/>
      <w:lvlText w:val=""/>
      <w:lvlJc w:val="left"/>
      <w:pPr>
        <w:ind w:left="4320" w:hanging="360"/>
      </w:pPr>
      <w:rPr>
        <w:rFonts w:ascii="Wingdings" w:hAnsi="Wingdings" w:hint="default"/>
      </w:rPr>
    </w:lvl>
    <w:lvl w:ilvl="6" w:tplc="66984E96">
      <w:start w:val="1"/>
      <w:numFmt w:val="bullet"/>
      <w:lvlText w:val=""/>
      <w:lvlJc w:val="left"/>
      <w:pPr>
        <w:ind w:left="5040" w:hanging="360"/>
      </w:pPr>
      <w:rPr>
        <w:rFonts w:ascii="Symbol" w:hAnsi="Symbol" w:hint="default"/>
      </w:rPr>
    </w:lvl>
    <w:lvl w:ilvl="7" w:tplc="3A3C632A">
      <w:start w:val="1"/>
      <w:numFmt w:val="bullet"/>
      <w:lvlText w:val="o"/>
      <w:lvlJc w:val="left"/>
      <w:pPr>
        <w:ind w:left="5760" w:hanging="360"/>
      </w:pPr>
      <w:rPr>
        <w:rFonts w:ascii="Courier New" w:hAnsi="Courier New" w:hint="default"/>
      </w:rPr>
    </w:lvl>
    <w:lvl w:ilvl="8" w:tplc="9EC0954E">
      <w:start w:val="1"/>
      <w:numFmt w:val="bullet"/>
      <w:lvlText w:val=""/>
      <w:lvlJc w:val="left"/>
      <w:pPr>
        <w:ind w:left="6480" w:hanging="360"/>
      </w:pPr>
      <w:rPr>
        <w:rFonts w:ascii="Wingdings" w:hAnsi="Wingdings" w:hint="default"/>
      </w:rPr>
    </w:lvl>
  </w:abstractNum>
  <w:abstractNum w:abstractNumId="7" w15:restartNumberingAfterBreak="0">
    <w:nsid w:val="071B3B7A"/>
    <w:multiLevelType w:val="hybridMultilevel"/>
    <w:tmpl w:val="101A19BA"/>
    <w:styleLink w:val="ImportedStyle15"/>
    <w:lvl w:ilvl="0" w:tplc="6F685ECE">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0B4EF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0EF38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CA3DCE">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9510F07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1A0C5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A13CE">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7F05F9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80D4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880512F"/>
    <w:multiLevelType w:val="hybridMultilevel"/>
    <w:tmpl w:val="79F667F2"/>
    <w:lvl w:ilvl="0" w:tplc="27CC02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FEAA9B"/>
    <w:multiLevelType w:val="hybridMultilevel"/>
    <w:tmpl w:val="F11C4620"/>
    <w:styleLink w:val="ImportedStyle14"/>
    <w:lvl w:ilvl="0" w:tplc="96BE72EC">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AEE9B7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0EC23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89EC4">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65A79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E294F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70B602">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14FC86B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E22DE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CC6C42B"/>
    <w:multiLevelType w:val="hybridMultilevel"/>
    <w:tmpl w:val="5B0C4E40"/>
    <w:styleLink w:val="ImportedStyle12"/>
    <w:lvl w:ilvl="0" w:tplc="47945B3C">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D0CFA5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A588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A0B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EBE4FD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D4C9E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800D6">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7F8BC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8085F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DB34A36"/>
    <w:multiLevelType w:val="hybridMultilevel"/>
    <w:tmpl w:val="73C23302"/>
    <w:lvl w:ilvl="0" w:tplc="27CC02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59B24B"/>
    <w:multiLevelType w:val="hybridMultilevel"/>
    <w:tmpl w:val="5BCC368A"/>
    <w:numStyleLink w:val="ImportedStyle4"/>
  </w:abstractNum>
  <w:abstractNum w:abstractNumId="13" w15:restartNumberingAfterBreak="0">
    <w:nsid w:val="140F2806"/>
    <w:multiLevelType w:val="hybridMultilevel"/>
    <w:tmpl w:val="3B0835E0"/>
    <w:lvl w:ilvl="0" w:tplc="27CC02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084AE"/>
    <w:multiLevelType w:val="multilevel"/>
    <w:tmpl w:val="2A4AC3AE"/>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AA125C"/>
    <w:multiLevelType w:val="hybridMultilevel"/>
    <w:tmpl w:val="DE1C8D36"/>
    <w:styleLink w:val="ImportedStyle11"/>
    <w:lvl w:ilvl="0" w:tplc="F070B608">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28C707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2F6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DAC0B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F998D6F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2D32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024738">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ABE62A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9474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5E3B1F"/>
    <w:multiLevelType w:val="hybridMultilevel"/>
    <w:tmpl w:val="9AD2CEF0"/>
    <w:lvl w:ilvl="0" w:tplc="461060A6">
      <w:start w:val="1"/>
      <w:numFmt w:val="bullet"/>
      <w:lvlText w:val=""/>
      <w:lvlJc w:val="left"/>
      <w:pPr>
        <w:ind w:left="720" w:hanging="360"/>
      </w:pPr>
      <w:rPr>
        <w:rFonts w:ascii="Symbol" w:hAnsi="Symbol" w:hint="default"/>
      </w:rPr>
    </w:lvl>
    <w:lvl w:ilvl="1" w:tplc="2C785F4E">
      <w:start w:val="1"/>
      <w:numFmt w:val="bullet"/>
      <w:lvlText w:val="o"/>
      <w:lvlJc w:val="left"/>
      <w:pPr>
        <w:ind w:left="1440" w:hanging="360"/>
      </w:pPr>
      <w:rPr>
        <w:rFonts w:ascii="Courier New" w:hAnsi="Courier New" w:hint="default"/>
      </w:rPr>
    </w:lvl>
    <w:lvl w:ilvl="2" w:tplc="8E967CD2">
      <w:start w:val="1"/>
      <w:numFmt w:val="bullet"/>
      <w:lvlText w:val=""/>
      <w:lvlJc w:val="left"/>
      <w:pPr>
        <w:ind w:left="2160" w:hanging="360"/>
      </w:pPr>
      <w:rPr>
        <w:rFonts w:ascii="Wingdings" w:hAnsi="Wingdings" w:hint="default"/>
      </w:rPr>
    </w:lvl>
    <w:lvl w:ilvl="3" w:tplc="0038CCF6">
      <w:start w:val="1"/>
      <w:numFmt w:val="bullet"/>
      <w:lvlText w:val=""/>
      <w:lvlJc w:val="left"/>
      <w:pPr>
        <w:ind w:left="2880" w:hanging="360"/>
      </w:pPr>
      <w:rPr>
        <w:rFonts w:ascii="Symbol" w:hAnsi="Symbol" w:hint="default"/>
      </w:rPr>
    </w:lvl>
    <w:lvl w:ilvl="4" w:tplc="74EACC24">
      <w:start w:val="1"/>
      <w:numFmt w:val="bullet"/>
      <w:lvlText w:val="o"/>
      <w:lvlJc w:val="left"/>
      <w:pPr>
        <w:ind w:left="3600" w:hanging="360"/>
      </w:pPr>
      <w:rPr>
        <w:rFonts w:ascii="Courier New" w:hAnsi="Courier New" w:hint="default"/>
      </w:rPr>
    </w:lvl>
    <w:lvl w:ilvl="5" w:tplc="1638DAA6">
      <w:start w:val="1"/>
      <w:numFmt w:val="bullet"/>
      <w:lvlText w:val=""/>
      <w:lvlJc w:val="left"/>
      <w:pPr>
        <w:ind w:left="4320" w:hanging="360"/>
      </w:pPr>
      <w:rPr>
        <w:rFonts w:ascii="Wingdings" w:hAnsi="Wingdings" w:hint="default"/>
      </w:rPr>
    </w:lvl>
    <w:lvl w:ilvl="6" w:tplc="A97C974E">
      <w:start w:val="1"/>
      <w:numFmt w:val="bullet"/>
      <w:lvlText w:val=""/>
      <w:lvlJc w:val="left"/>
      <w:pPr>
        <w:ind w:left="5040" w:hanging="360"/>
      </w:pPr>
      <w:rPr>
        <w:rFonts w:ascii="Symbol" w:hAnsi="Symbol" w:hint="default"/>
      </w:rPr>
    </w:lvl>
    <w:lvl w:ilvl="7" w:tplc="F718DF40">
      <w:start w:val="1"/>
      <w:numFmt w:val="bullet"/>
      <w:lvlText w:val="o"/>
      <w:lvlJc w:val="left"/>
      <w:pPr>
        <w:ind w:left="5760" w:hanging="360"/>
      </w:pPr>
      <w:rPr>
        <w:rFonts w:ascii="Courier New" w:hAnsi="Courier New" w:hint="default"/>
      </w:rPr>
    </w:lvl>
    <w:lvl w:ilvl="8" w:tplc="17B610B0">
      <w:start w:val="1"/>
      <w:numFmt w:val="bullet"/>
      <w:lvlText w:val=""/>
      <w:lvlJc w:val="left"/>
      <w:pPr>
        <w:ind w:left="6480" w:hanging="360"/>
      </w:pPr>
      <w:rPr>
        <w:rFonts w:ascii="Wingdings" w:hAnsi="Wingdings" w:hint="default"/>
      </w:rPr>
    </w:lvl>
  </w:abstractNum>
  <w:abstractNum w:abstractNumId="17" w15:restartNumberingAfterBreak="0">
    <w:nsid w:val="25A8B0B8"/>
    <w:multiLevelType w:val="multilevel"/>
    <w:tmpl w:val="8216F44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F80D77"/>
    <w:multiLevelType w:val="multilevel"/>
    <w:tmpl w:val="31DAF2B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8E4DF6"/>
    <w:multiLevelType w:val="hybridMultilevel"/>
    <w:tmpl w:val="5B0C4E40"/>
    <w:numStyleLink w:val="ImportedStyle12"/>
  </w:abstractNum>
  <w:abstractNum w:abstractNumId="20" w15:restartNumberingAfterBreak="0">
    <w:nsid w:val="2C310BD0"/>
    <w:multiLevelType w:val="hybridMultilevel"/>
    <w:tmpl w:val="67CC7E64"/>
    <w:styleLink w:val="ImportedStyle5"/>
    <w:lvl w:ilvl="0" w:tplc="63CE2E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60E2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1227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36BA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6619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6AC4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082A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9087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2C7D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E06CF45"/>
    <w:multiLevelType w:val="hybridMultilevel"/>
    <w:tmpl w:val="AB9E7B04"/>
    <w:styleLink w:val="ImportedStyle2"/>
    <w:lvl w:ilvl="0" w:tplc="AED8267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FE899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B9208F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7383AA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0F6484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B69D7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870E7C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32E8C4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5D659B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F1DACD2"/>
    <w:multiLevelType w:val="hybridMultilevel"/>
    <w:tmpl w:val="828EE52A"/>
    <w:lvl w:ilvl="0" w:tplc="3AC29616">
      <w:start w:val="1"/>
      <w:numFmt w:val="bullet"/>
      <w:lvlText w:val=""/>
      <w:lvlJc w:val="left"/>
      <w:pPr>
        <w:ind w:left="720" w:hanging="360"/>
      </w:pPr>
      <w:rPr>
        <w:rFonts w:ascii="Symbol" w:hAnsi="Symbol" w:hint="default"/>
      </w:rPr>
    </w:lvl>
    <w:lvl w:ilvl="1" w:tplc="4C92FEC8">
      <w:start w:val="1"/>
      <w:numFmt w:val="bullet"/>
      <w:lvlText w:val="o"/>
      <w:lvlJc w:val="left"/>
      <w:pPr>
        <w:ind w:left="1440" w:hanging="360"/>
      </w:pPr>
      <w:rPr>
        <w:rFonts w:ascii="Courier New" w:hAnsi="Courier New" w:hint="default"/>
      </w:rPr>
    </w:lvl>
    <w:lvl w:ilvl="2" w:tplc="FC641C68">
      <w:start w:val="1"/>
      <w:numFmt w:val="bullet"/>
      <w:lvlText w:val=""/>
      <w:lvlJc w:val="left"/>
      <w:pPr>
        <w:ind w:left="2160" w:hanging="360"/>
      </w:pPr>
      <w:rPr>
        <w:rFonts w:ascii="Wingdings" w:hAnsi="Wingdings" w:hint="default"/>
      </w:rPr>
    </w:lvl>
    <w:lvl w:ilvl="3" w:tplc="3A8EBEEA">
      <w:start w:val="1"/>
      <w:numFmt w:val="bullet"/>
      <w:lvlText w:val=""/>
      <w:lvlJc w:val="left"/>
      <w:pPr>
        <w:ind w:left="2880" w:hanging="360"/>
      </w:pPr>
      <w:rPr>
        <w:rFonts w:ascii="Symbol" w:hAnsi="Symbol" w:hint="default"/>
      </w:rPr>
    </w:lvl>
    <w:lvl w:ilvl="4" w:tplc="92A422DA">
      <w:start w:val="1"/>
      <w:numFmt w:val="bullet"/>
      <w:lvlText w:val="o"/>
      <w:lvlJc w:val="left"/>
      <w:pPr>
        <w:ind w:left="3600" w:hanging="360"/>
      </w:pPr>
      <w:rPr>
        <w:rFonts w:ascii="Courier New" w:hAnsi="Courier New" w:hint="default"/>
      </w:rPr>
    </w:lvl>
    <w:lvl w:ilvl="5" w:tplc="4C72038E">
      <w:start w:val="1"/>
      <w:numFmt w:val="bullet"/>
      <w:lvlText w:val=""/>
      <w:lvlJc w:val="left"/>
      <w:pPr>
        <w:ind w:left="4320" w:hanging="360"/>
      </w:pPr>
      <w:rPr>
        <w:rFonts w:ascii="Wingdings" w:hAnsi="Wingdings" w:hint="default"/>
      </w:rPr>
    </w:lvl>
    <w:lvl w:ilvl="6" w:tplc="DB7004A0">
      <w:start w:val="1"/>
      <w:numFmt w:val="bullet"/>
      <w:lvlText w:val=""/>
      <w:lvlJc w:val="left"/>
      <w:pPr>
        <w:ind w:left="5040" w:hanging="360"/>
      </w:pPr>
      <w:rPr>
        <w:rFonts w:ascii="Symbol" w:hAnsi="Symbol" w:hint="default"/>
      </w:rPr>
    </w:lvl>
    <w:lvl w:ilvl="7" w:tplc="D068CC8E">
      <w:start w:val="1"/>
      <w:numFmt w:val="bullet"/>
      <w:lvlText w:val="o"/>
      <w:lvlJc w:val="left"/>
      <w:pPr>
        <w:ind w:left="5760" w:hanging="360"/>
      </w:pPr>
      <w:rPr>
        <w:rFonts w:ascii="Courier New" w:hAnsi="Courier New" w:hint="default"/>
      </w:rPr>
    </w:lvl>
    <w:lvl w:ilvl="8" w:tplc="FF4EFB88">
      <w:start w:val="1"/>
      <w:numFmt w:val="bullet"/>
      <w:lvlText w:val=""/>
      <w:lvlJc w:val="left"/>
      <w:pPr>
        <w:ind w:left="6480" w:hanging="360"/>
      </w:pPr>
      <w:rPr>
        <w:rFonts w:ascii="Wingdings" w:hAnsi="Wingdings" w:hint="default"/>
      </w:rPr>
    </w:lvl>
  </w:abstractNum>
  <w:abstractNum w:abstractNumId="23" w15:restartNumberingAfterBreak="0">
    <w:nsid w:val="32B284A4"/>
    <w:multiLevelType w:val="multilevel"/>
    <w:tmpl w:val="8F7AC68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91E433"/>
    <w:multiLevelType w:val="hybridMultilevel"/>
    <w:tmpl w:val="1E3C42D0"/>
    <w:styleLink w:val="ImportedStyle13"/>
    <w:lvl w:ilvl="0" w:tplc="8ABE0BEA">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E78A09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5A158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C09D76">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96096E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015A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B43734">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48205A6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C84F7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8A922F4"/>
    <w:multiLevelType w:val="hybridMultilevel"/>
    <w:tmpl w:val="DE1C8D36"/>
    <w:numStyleLink w:val="ImportedStyle11"/>
  </w:abstractNum>
  <w:abstractNum w:abstractNumId="26" w15:restartNumberingAfterBreak="0">
    <w:nsid w:val="3F346D24"/>
    <w:multiLevelType w:val="hybridMultilevel"/>
    <w:tmpl w:val="E9B6A5BA"/>
    <w:lvl w:ilvl="0" w:tplc="6F3A92BE">
      <w:start w:val="1"/>
      <w:numFmt w:val="bullet"/>
      <w:lvlText w:val=""/>
      <w:lvlJc w:val="left"/>
      <w:pPr>
        <w:ind w:left="720" w:hanging="360"/>
      </w:pPr>
      <w:rPr>
        <w:rFonts w:ascii="Symbol" w:hAnsi="Symbol" w:hint="default"/>
      </w:rPr>
    </w:lvl>
    <w:lvl w:ilvl="1" w:tplc="E9120494">
      <w:start w:val="1"/>
      <w:numFmt w:val="bullet"/>
      <w:lvlText w:val="o"/>
      <w:lvlJc w:val="left"/>
      <w:pPr>
        <w:ind w:left="1440" w:hanging="360"/>
      </w:pPr>
      <w:rPr>
        <w:rFonts w:ascii="Courier New" w:hAnsi="Courier New" w:hint="default"/>
      </w:rPr>
    </w:lvl>
    <w:lvl w:ilvl="2" w:tplc="EB5A5E44">
      <w:start w:val="1"/>
      <w:numFmt w:val="bullet"/>
      <w:lvlText w:val=""/>
      <w:lvlJc w:val="left"/>
      <w:pPr>
        <w:ind w:left="2160" w:hanging="360"/>
      </w:pPr>
      <w:rPr>
        <w:rFonts w:ascii="Wingdings" w:hAnsi="Wingdings" w:hint="default"/>
      </w:rPr>
    </w:lvl>
    <w:lvl w:ilvl="3" w:tplc="C720BDBE">
      <w:start w:val="1"/>
      <w:numFmt w:val="bullet"/>
      <w:lvlText w:val=""/>
      <w:lvlJc w:val="left"/>
      <w:pPr>
        <w:ind w:left="2880" w:hanging="360"/>
      </w:pPr>
      <w:rPr>
        <w:rFonts w:ascii="Symbol" w:hAnsi="Symbol" w:hint="default"/>
      </w:rPr>
    </w:lvl>
    <w:lvl w:ilvl="4" w:tplc="CC601E6C">
      <w:start w:val="1"/>
      <w:numFmt w:val="bullet"/>
      <w:lvlText w:val="o"/>
      <w:lvlJc w:val="left"/>
      <w:pPr>
        <w:ind w:left="3600" w:hanging="360"/>
      </w:pPr>
      <w:rPr>
        <w:rFonts w:ascii="Courier New" w:hAnsi="Courier New" w:hint="default"/>
      </w:rPr>
    </w:lvl>
    <w:lvl w:ilvl="5" w:tplc="592EB634">
      <w:start w:val="1"/>
      <w:numFmt w:val="bullet"/>
      <w:lvlText w:val=""/>
      <w:lvlJc w:val="left"/>
      <w:pPr>
        <w:ind w:left="4320" w:hanging="360"/>
      </w:pPr>
      <w:rPr>
        <w:rFonts w:ascii="Wingdings" w:hAnsi="Wingdings" w:hint="default"/>
      </w:rPr>
    </w:lvl>
    <w:lvl w:ilvl="6" w:tplc="70BE935E">
      <w:start w:val="1"/>
      <w:numFmt w:val="bullet"/>
      <w:lvlText w:val=""/>
      <w:lvlJc w:val="left"/>
      <w:pPr>
        <w:ind w:left="5040" w:hanging="360"/>
      </w:pPr>
      <w:rPr>
        <w:rFonts w:ascii="Symbol" w:hAnsi="Symbol" w:hint="default"/>
      </w:rPr>
    </w:lvl>
    <w:lvl w:ilvl="7" w:tplc="F6302588">
      <w:start w:val="1"/>
      <w:numFmt w:val="bullet"/>
      <w:lvlText w:val="o"/>
      <w:lvlJc w:val="left"/>
      <w:pPr>
        <w:ind w:left="5760" w:hanging="360"/>
      </w:pPr>
      <w:rPr>
        <w:rFonts w:ascii="Courier New" w:hAnsi="Courier New" w:hint="default"/>
      </w:rPr>
    </w:lvl>
    <w:lvl w:ilvl="8" w:tplc="5EDA5352">
      <w:start w:val="1"/>
      <w:numFmt w:val="bullet"/>
      <w:lvlText w:val=""/>
      <w:lvlJc w:val="left"/>
      <w:pPr>
        <w:ind w:left="6480" w:hanging="360"/>
      </w:pPr>
      <w:rPr>
        <w:rFonts w:ascii="Wingdings" w:hAnsi="Wingdings" w:hint="default"/>
      </w:rPr>
    </w:lvl>
  </w:abstractNum>
  <w:abstractNum w:abstractNumId="27" w15:restartNumberingAfterBreak="0">
    <w:nsid w:val="3F3D4B0C"/>
    <w:multiLevelType w:val="hybridMultilevel"/>
    <w:tmpl w:val="AB9E7B04"/>
    <w:numStyleLink w:val="ImportedStyle2"/>
  </w:abstractNum>
  <w:abstractNum w:abstractNumId="28" w15:restartNumberingAfterBreak="0">
    <w:nsid w:val="41D058C0"/>
    <w:multiLevelType w:val="multilevel"/>
    <w:tmpl w:val="939A03B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2BA8DE4"/>
    <w:multiLevelType w:val="multilevel"/>
    <w:tmpl w:val="D19A9548"/>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389F598"/>
    <w:multiLevelType w:val="hybridMultilevel"/>
    <w:tmpl w:val="1632DC66"/>
    <w:numStyleLink w:val="ImportedStyle9"/>
  </w:abstractNum>
  <w:abstractNum w:abstractNumId="31" w15:restartNumberingAfterBreak="0">
    <w:nsid w:val="438B162A"/>
    <w:multiLevelType w:val="multilevel"/>
    <w:tmpl w:val="6556322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B038E83"/>
    <w:multiLevelType w:val="hybridMultilevel"/>
    <w:tmpl w:val="5BCC368A"/>
    <w:styleLink w:val="ImportedStyle4"/>
    <w:lvl w:ilvl="0" w:tplc="CC625FA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3CD2D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3C01F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EAD81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A66F3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82E5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76994C">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2DE21F2">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8FAD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FE6B906"/>
    <w:multiLevelType w:val="hybridMultilevel"/>
    <w:tmpl w:val="27AA2D8E"/>
    <w:lvl w:ilvl="0" w:tplc="2B7A6D96">
      <w:start w:val="1"/>
      <w:numFmt w:val="bullet"/>
      <w:lvlText w:val=""/>
      <w:lvlJc w:val="left"/>
      <w:pPr>
        <w:ind w:left="720" w:hanging="360"/>
      </w:pPr>
      <w:rPr>
        <w:rFonts w:ascii="Symbol" w:hAnsi="Symbol" w:hint="default"/>
      </w:rPr>
    </w:lvl>
    <w:lvl w:ilvl="1" w:tplc="A636DC44">
      <w:start w:val="1"/>
      <w:numFmt w:val="bullet"/>
      <w:lvlText w:val="o"/>
      <w:lvlJc w:val="left"/>
      <w:pPr>
        <w:ind w:left="1440" w:hanging="360"/>
      </w:pPr>
      <w:rPr>
        <w:rFonts w:ascii="Courier New" w:hAnsi="Courier New" w:hint="default"/>
      </w:rPr>
    </w:lvl>
    <w:lvl w:ilvl="2" w:tplc="94E0FAF4">
      <w:start w:val="1"/>
      <w:numFmt w:val="bullet"/>
      <w:lvlText w:val=""/>
      <w:lvlJc w:val="left"/>
      <w:pPr>
        <w:ind w:left="2160" w:hanging="360"/>
      </w:pPr>
      <w:rPr>
        <w:rFonts w:ascii="Wingdings" w:hAnsi="Wingdings" w:hint="default"/>
      </w:rPr>
    </w:lvl>
    <w:lvl w:ilvl="3" w:tplc="0AE06EB4">
      <w:start w:val="1"/>
      <w:numFmt w:val="bullet"/>
      <w:lvlText w:val=""/>
      <w:lvlJc w:val="left"/>
      <w:pPr>
        <w:ind w:left="2880" w:hanging="360"/>
      </w:pPr>
      <w:rPr>
        <w:rFonts w:ascii="Symbol" w:hAnsi="Symbol" w:hint="default"/>
      </w:rPr>
    </w:lvl>
    <w:lvl w:ilvl="4" w:tplc="89945C4C">
      <w:start w:val="1"/>
      <w:numFmt w:val="bullet"/>
      <w:lvlText w:val="o"/>
      <w:lvlJc w:val="left"/>
      <w:pPr>
        <w:ind w:left="3600" w:hanging="360"/>
      </w:pPr>
      <w:rPr>
        <w:rFonts w:ascii="Courier New" w:hAnsi="Courier New" w:hint="default"/>
      </w:rPr>
    </w:lvl>
    <w:lvl w:ilvl="5" w:tplc="6DA6EC96">
      <w:start w:val="1"/>
      <w:numFmt w:val="bullet"/>
      <w:lvlText w:val=""/>
      <w:lvlJc w:val="left"/>
      <w:pPr>
        <w:ind w:left="4320" w:hanging="360"/>
      </w:pPr>
      <w:rPr>
        <w:rFonts w:ascii="Wingdings" w:hAnsi="Wingdings" w:hint="default"/>
      </w:rPr>
    </w:lvl>
    <w:lvl w:ilvl="6" w:tplc="B6FEBE1E">
      <w:start w:val="1"/>
      <w:numFmt w:val="bullet"/>
      <w:lvlText w:val=""/>
      <w:lvlJc w:val="left"/>
      <w:pPr>
        <w:ind w:left="5040" w:hanging="360"/>
      </w:pPr>
      <w:rPr>
        <w:rFonts w:ascii="Symbol" w:hAnsi="Symbol" w:hint="default"/>
      </w:rPr>
    </w:lvl>
    <w:lvl w:ilvl="7" w:tplc="0CC07F68">
      <w:start w:val="1"/>
      <w:numFmt w:val="bullet"/>
      <w:lvlText w:val="o"/>
      <w:lvlJc w:val="left"/>
      <w:pPr>
        <w:ind w:left="5760" w:hanging="360"/>
      </w:pPr>
      <w:rPr>
        <w:rFonts w:ascii="Courier New" w:hAnsi="Courier New" w:hint="default"/>
      </w:rPr>
    </w:lvl>
    <w:lvl w:ilvl="8" w:tplc="2AF432B8">
      <w:start w:val="1"/>
      <w:numFmt w:val="bullet"/>
      <w:lvlText w:val=""/>
      <w:lvlJc w:val="left"/>
      <w:pPr>
        <w:ind w:left="6480" w:hanging="360"/>
      </w:pPr>
      <w:rPr>
        <w:rFonts w:ascii="Wingdings" w:hAnsi="Wingdings" w:hint="default"/>
      </w:rPr>
    </w:lvl>
  </w:abstractNum>
  <w:abstractNum w:abstractNumId="34" w15:restartNumberingAfterBreak="0">
    <w:nsid w:val="5004A995"/>
    <w:multiLevelType w:val="hybridMultilevel"/>
    <w:tmpl w:val="D0F4C5EE"/>
    <w:lvl w:ilvl="0" w:tplc="DD62775A">
      <w:start w:val="1"/>
      <w:numFmt w:val="bullet"/>
      <w:lvlText w:val=""/>
      <w:lvlJc w:val="left"/>
      <w:pPr>
        <w:ind w:left="720" w:hanging="360"/>
      </w:pPr>
      <w:rPr>
        <w:rFonts w:ascii="Symbol" w:hAnsi="Symbol" w:hint="default"/>
      </w:rPr>
    </w:lvl>
    <w:lvl w:ilvl="1" w:tplc="28A6F55A">
      <w:start w:val="1"/>
      <w:numFmt w:val="bullet"/>
      <w:lvlText w:val="o"/>
      <w:lvlJc w:val="left"/>
      <w:pPr>
        <w:ind w:left="1440" w:hanging="360"/>
      </w:pPr>
      <w:rPr>
        <w:rFonts w:ascii="Courier New" w:hAnsi="Courier New" w:hint="default"/>
      </w:rPr>
    </w:lvl>
    <w:lvl w:ilvl="2" w:tplc="38D6D12E">
      <w:start w:val="1"/>
      <w:numFmt w:val="bullet"/>
      <w:lvlText w:val=""/>
      <w:lvlJc w:val="left"/>
      <w:pPr>
        <w:ind w:left="2160" w:hanging="360"/>
      </w:pPr>
      <w:rPr>
        <w:rFonts w:ascii="Wingdings" w:hAnsi="Wingdings" w:hint="default"/>
      </w:rPr>
    </w:lvl>
    <w:lvl w:ilvl="3" w:tplc="69EE51E8">
      <w:start w:val="1"/>
      <w:numFmt w:val="bullet"/>
      <w:lvlText w:val=""/>
      <w:lvlJc w:val="left"/>
      <w:pPr>
        <w:ind w:left="2880" w:hanging="360"/>
      </w:pPr>
      <w:rPr>
        <w:rFonts w:ascii="Symbol" w:hAnsi="Symbol" w:hint="default"/>
      </w:rPr>
    </w:lvl>
    <w:lvl w:ilvl="4" w:tplc="B3BA8D60">
      <w:start w:val="1"/>
      <w:numFmt w:val="bullet"/>
      <w:lvlText w:val="o"/>
      <w:lvlJc w:val="left"/>
      <w:pPr>
        <w:ind w:left="3600" w:hanging="360"/>
      </w:pPr>
      <w:rPr>
        <w:rFonts w:ascii="Courier New" w:hAnsi="Courier New" w:hint="default"/>
      </w:rPr>
    </w:lvl>
    <w:lvl w:ilvl="5" w:tplc="33E2E43A">
      <w:start w:val="1"/>
      <w:numFmt w:val="bullet"/>
      <w:lvlText w:val=""/>
      <w:lvlJc w:val="left"/>
      <w:pPr>
        <w:ind w:left="4320" w:hanging="360"/>
      </w:pPr>
      <w:rPr>
        <w:rFonts w:ascii="Wingdings" w:hAnsi="Wingdings" w:hint="default"/>
      </w:rPr>
    </w:lvl>
    <w:lvl w:ilvl="6" w:tplc="151299EC">
      <w:start w:val="1"/>
      <w:numFmt w:val="bullet"/>
      <w:lvlText w:val=""/>
      <w:lvlJc w:val="left"/>
      <w:pPr>
        <w:ind w:left="5040" w:hanging="360"/>
      </w:pPr>
      <w:rPr>
        <w:rFonts w:ascii="Symbol" w:hAnsi="Symbol" w:hint="default"/>
      </w:rPr>
    </w:lvl>
    <w:lvl w:ilvl="7" w:tplc="8FE6CC64">
      <w:start w:val="1"/>
      <w:numFmt w:val="bullet"/>
      <w:lvlText w:val="o"/>
      <w:lvlJc w:val="left"/>
      <w:pPr>
        <w:ind w:left="5760" w:hanging="360"/>
      </w:pPr>
      <w:rPr>
        <w:rFonts w:ascii="Courier New" w:hAnsi="Courier New" w:hint="default"/>
      </w:rPr>
    </w:lvl>
    <w:lvl w:ilvl="8" w:tplc="A878AA1E">
      <w:start w:val="1"/>
      <w:numFmt w:val="bullet"/>
      <w:lvlText w:val=""/>
      <w:lvlJc w:val="left"/>
      <w:pPr>
        <w:ind w:left="6480" w:hanging="360"/>
      </w:pPr>
      <w:rPr>
        <w:rFonts w:ascii="Wingdings" w:hAnsi="Wingdings" w:hint="default"/>
      </w:rPr>
    </w:lvl>
  </w:abstractNum>
  <w:abstractNum w:abstractNumId="35" w15:restartNumberingAfterBreak="0">
    <w:nsid w:val="51A080C9"/>
    <w:multiLevelType w:val="multilevel"/>
    <w:tmpl w:val="3DA6877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2D3AB90"/>
    <w:multiLevelType w:val="hybridMultilevel"/>
    <w:tmpl w:val="0D0E3662"/>
    <w:lvl w:ilvl="0" w:tplc="9620EA36">
      <w:start w:val="1"/>
      <w:numFmt w:val="bullet"/>
      <w:lvlText w:val=""/>
      <w:lvlJc w:val="left"/>
      <w:pPr>
        <w:ind w:left="720" w:hanging="360"/>
      </w:pPr>
      <w:rPr>
        <w:rFonts w:ascii="Symbol" w:hAnsi="Symbol" w:hint="default"/>
      </w:rPr>
    </w:lvl>
    <w:lvl w:ilvl="1" w:tplc="983E2530">
      <w:start w:val="1"/>
      <w:numFmt w:val="bullet"/>
      <w:lvlText w:val="o"/>
      <w:lvlJc w:val="left"/>
      <w:pPr>
        <w:ind w:left="1440" w:hanging="360"/>
      </w:pPr>
      <w:rPr>
        <w:rFonts w:ascii="Courier New" w:hAnsi="Courier New" w:hint="default"/>
      </w:rPr>
    </w:lvl>
    <w:lvl w:ilvl="2" w:tplc="2F507E28">
      <w:start w:val="1"/>
      <w:numFmt w:val="bullet"/>
      <w:lvlText w:val=""/>
      <w:lvlJc w:val="left"/>
      <w:pPr>
        <w:ind w:left="2160" w:hanging="360"/>
      </w:pPr>
      <w:rPr>
        <w:rFonts w:ascii="Wingdings" w:hAnsi="Wingdings" w:hint="default"/>
      </w:rPr>
    </w:lvl>
    <w:lvl w:ilvl="3" w:tplc="3BB4F9D2">
      <w:start w:val="1"/>
      <w:numFmt w:val="bullet"/>
      <w:lvlText w:val=""/>
      <w:lvlJc w:val="left"/>
      <w:pPr>
        <w:ind w:left="2880" w:hanging="360"/>
      </w:pPr>
      <w:rPr>
        <w:rFonts w:ascii="Symbol" w:hAnsi="Symbol" w:hint="default"/>
      </w:rPr>
    </w:lvl>
    <w:lvl w:ilvl="4" w:tplc="9F8AEEF0">
      <w:start w:val="1"/>
      <w:numFmt w:val="bullet"/>
      <w:lvlText w:val="o"/>
      <w:lvlJc w:val="left"/>
      <w:pPr>
        <w:ind w:left="3600" w:hanging="360"/>
      </w:pPr>
      <w:rPr>
        <w:rFonts w:ascii="Courier New" w:hAnsi="Courier New" w:hint="default"/>
      </w:rPr>
    </w:lvl>
    <w:lvl w:ilvl="5" w:tplc="2FECF4A2">
      <w:start w:val="1"/>
      <w:numFmt w:val="bullet"/>
      <w:lvlText w:val=""/>
      <w:lvlJc w:val="left"/>
      <w:pPr>
        <w:ind w:left="4320" w:hanging="360"/>
      </w:pPr>
      <w:rPr>
        <w:rFonts w:ascii="Wingdings" w:hAnsi="Wingdings" w:hint="default"/>
      </w:rPr>
    </w:lvl>
    <w:lvl w:ilvl="6" w:tplc="9B64C640">
      <w:start w:val="1"/>
      <w:numFmt w:val="bullet"/>
      <w:lvlText w:val=""/>
      <w:lvlJc w:val="left"/>
      <w:pPr>
        <w:ind w:left="5040" w:hanging="360"/>
      </w:pPr>
      <w:rPr>
        <w:rFonts w:ascii="Symbol" w:hAnsi="Symbol" w:hint="default"/>
      </w:rPr>
    </w:lvl>
    <w:lvl w:ilvl="7" w:tplc="2612C3A2">
      <w:start w:val="1"/>
      <w:numFmt w:val="bullet"/>
      <w:lvlText w:val="o"/>
      <w:lvlJc w:val="left"/>
      <w:pPr>
        <w:ind w:left="5760" w:hanging="360"/>
      </w:pPr>
      <w:rPr>
        <w:rFonts w:ascii="Courier New" w:hAnsi="Courier New" w:hint="default"/>
      </w:rPr>
    </w:lvl>
    <w:lvl w:ilvl="8" w:tplc="A84C0BFA">
      <w:start w:val="1"/>
      <w:numFmt w:val="bullet"/>
      <w:lvlText w:val=""/>
      <w:lvlJc w:val="left"/>
      <w:pPr>
        <w:ind w:left="6480" w:hanging="360"/>
      </w:pPr>
      <w:rPr>
        <w:rFonts w:ascii="Wingdings" w:hAnsi="Wingdings" w:hint="default"/>
      </w:rPr>
    </w:lvl>
  </w:abstractNum>
  <w:abstractNum w:abstractNumId="37" w15:restartNumberingAfterBreak="0">
    <w:nsid w:val="55FA78A7"/>
    <w:multiLevelType w:val="multilevel"/>
    <w:tmpl w:val="2EE094C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91F2D4"/>
    <w:multiLevelType w:val="hybridMultilevel"/>
    <w:tmpl w:val="FFCE0B1E"/>
    <w:numStyleLink w:val="ImportedStyle3"/>
  </w:abstractNum>
  <w:abstractNum w:abstractNumId="39" w15:restartNumberingAfterBreak="0">
    <w:nsid w:val="59309B98"/>
    <w:multiLevelType w:val="hybridMultilevel"/>
    <w:tmpl w:val="C73AA378"/>
    <w:styleLink w:val="ImportedStyle8"/>
    <w:lvl w:ilvl="0" w:tplc="DA6ACAC2">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226503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B8417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DE8466">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B30C50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C02F3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745944">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0FB4BCD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1034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AE1BCB5"/>
    <w:multiLevelType w:val="multilevel"/>
    <w:tmpl w:val="0358995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A7423F"/>
    <w:multiLevelType w:val="hybridMultilevel"/>
    <w:tmpl w:val="5B2E7AD0"/>
    <w:lvl w:ilvl="0" w:tplc="0D2EF89A">
      <w:start w:val="1"/>
      <w:numFmt w:val="bullet"/>
      <w:lvlText w:val=""/>
      <w:lvlJc w:val="left"/>
      <w:pPr>
        <w:ind w:left="720" w:hanging="360"/>
      </w:pPr>
      <w:rPr>
        <w:rFonts w:ascii="Symbol" w:hAnsi="Symbol" w:hint="default"/>
      </w:rPr>
    </w:lvl>
    <w:lvl w:ilvl="1" w:tplc="F816FBF4">
      <w:start w:val="1"/>
      <w:numFmt w:val="bullet"/>
      <w:lvlText w:val="o"/>
      <w:lvlJc w:val="left"/>
      <w:pPr>
        <w:ind w:left="1440" w:hanging="360"/>
      </w:pPr>
      <w:rPr>
        <w:rFonts w:ascii="Courier New" w:hAnsi="Courier New" w:hint="default"/>
      </w:rPr>
    </w:lvl>
    <w:lvl w:ilvl="2" w:tplc="46046324">
      <w:start w:val="1"/>
      <w:numFmt w:val="bullet"/>
      <w:lvlText w:val=""/>
      <w:lvlJc w:val="left"/>
      <w:pPr>
        <w:ind w:left="2160" w:hanging="360"/>
      </w:pPr>
      <w:rPr>
        <w:rFonts w:ascii="Wingdings" w:hAnsi="Wingdings" w:hint="default"/>
      </w:rPr>
    </w:lvl>
    <w:lvl w:ilvl="3" w:tplc="EB9A0FAC">
      <w:start w:val="1"/>
      <w:numFmt w:val="bullet"/>
      <w:lvlText w:val=""/>
      <w:lvlJc w:val="left"/>
      <w:pPr>
        <w:ind w:left="2880" w:hanging="360"/>
      </w:pPr>
      <w:rPr>
        <w:rFonts w:ascii="Symbol" w:hAnsi="Symbol" w:hint="default"/>
      </w:rPr>
    </w:lvl>
    <w:lvl w:ilvl="4" w:tplc="A4469480">
      <w:start w:val="1"/>
      <w:numFmt w:val="bullet"/>
      <w:lvlText w:val="o"/>
      <w:lvlJc w:val="left"/>
      <w:pPr>
        <w:ind w:left="3600" w:hanging="360"/>
      </w:pPr>
      <w:rPr>
        <w:rFonts w:ascii="Courier New" w:hAnsi="Courier New" w:hint="default"/>
      </w:rPr>
    </w:lvl>
    <w:lvl w:ilvl="5" w:tplc="9D204CC2">
      <w:start w:val="1"/>
      <w:numFmt w:val="bullet"/>
      <w:lvlText w:val=""/>
      <w:lvlJc w:val="left"/>
      <w:pPr>
        <w:ind w:left="4320" w:hanging="360"/>
      </w:pPr>
      <w:rPr>
        <w:rFonts w:ascii="Wingdings" w:hAnsi="Wingdings" w:hint="default"/>
      </w:rPr>
    </w:lvl>
    <w:lvl w:ilvl="6" w:tplc="03D20C2A">
      <w:start w:val="1"/>
      <w:numFmt w:val="bullet"/>
      <w:lvlText w:val=""/>
      <w:lvlJc w:val="left"/>
      <w:pPr>
        <w:ind w:left="5040" w:hanging="360"/>
      </w:pPr>
      <w:rPr>
        <w:rFonts w:ascii="Symbol" w:hAnsi="Symbol" w:hint="default"/>
      </w:rPr>
    </w:lvl>
    <w:lvl w:ilvl="7" w:tplc="2B42017E">
      <w:start w:val="1"/>
      <w:numFmt w:val="bullet"/>
      <w:lvlText w:val="o"/>
      <w:lvlJc w:val="left"/>
      <w:pPr>
        <w:ind w:left="5760" w:hanging="360"/>
      </w:pPr>
      <w:rPr>
        <w:rFonts w:ascii="Courier New" w:hAnsi="Courier New" w:hint="default"/>
      </w:rPr>
    </w:lvl>
    <w:lvl w:ilvl="8" w:tplc="82405E2A">
      <w:start w:val="1"/>
      <w:numFmt w:val="bullet"/>
      <w:lvlText w:val=""/>
      <w:lvlJc w:val="left"/>
      <w:pPr>
        <w:ind w:left="6480" w:hanging="360"/>
      </w:pPr>
      <w:rPr>
        <w:rFonts w:ascii="Wingdings" w:hAnsi="Wingdings" w:hint="default"/>
      </w:rPr>
    </w:lvl>
  </w:abstractNum>
  <w:abstractNum w:abstractNumId="42" w15:restartNumberingAfterBreak="0">
    <w:nsid w:val="5FF2723A"/>
    <w:multiLevelType w:val="multilevel"/>
    <w:tmpl w:val="D2025608"/>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64C5E0"/>
    <w:multiLevelType w:val="hybridMultilevel"/>
    <w:tmpl w:val="6D12BE2A"/>
    <w:lvl w:ilvl="0" w:tplc="DE9CB89E">
      <w:start w:val="1"/>
      <w:numFmt w:val="bullet"/>
      <w:lvlText w:val=""/>
      <w:lvlJc w:val="left"/>
      <w:pPr>
        <w:ind w:left="720" w:hanging="360"/>
      </w:pPr>
      <w:rPr>
        <w:rFonts w:ascii="Symbol" w:hAnsi="Symbol" w:hint="default"/>
      </w:rPr>
    </w:lvl>
    <w:lvl w:ilvl="1" w:tplc="F7CE5864">
      <w:start w:val="1"/>
      <w:numFmt w:val="bullet"/>
      <w:lvlText w:val="o"/>
      <w:lvlJc w:val="left"/>
      <w:pPr>
        <w:ind w:left="1440" w:hanging="360"/>
      </w:pPr>
      <w:rPr>
        <w:rFonts w:ascii="Courier New" w:hAnsi="Courier New" w:hint="default"/>
      </w:rPr>
    </w:lvl>
    <w:lvl w:ilvl="2" w:tplc="7DB27C22">
      <w:start w:val="1"/>
      <w:numFmt w:val="bullet"/>
      <w:lvlText w:val=""/>
      <w:lvlJc w:val="left"/>
      <w:pPr>
        <w:ind w:left="2160" w:hanging="360"/>
      </w:pPr>
      <w:rPr>
        <w:rFonts w:ascii="Wingdings" w:hAnsi="Wingdings" w:hint="default"/>
      </w:rPr>
    </w:lvl>
    <w:lvl w:ilvl="3" w:tplc="B01EEBDC">
      <w:start w:val="1"/>
      <w:numFmt w:val="bullet"/>
      <w:lvlText w:val=""/>
      <w:lvlJc w:val="left"/>
      <w:pPr>
        <w:ind w:left="2880" w:hanging="360"/>
      </w:pPr>
      <w:rPr>
        <w:rFonts w:ascii="Symbol" w:hAnsi="Symbol" w:hint="default"/>
      </w:rPr>
    </w:lvl>
    <w:lvl w:ilvl="4" w:tplc="FE90A2A4">
      <w:start w:val="1"/>
      <w:numFmt w:val="bullet"/>
      <w:lvlText w:val="o"/>
      <w:lvlJc w:val="left"/>
      <w:pPr>
        <w:ind w:left="3600" w:hanging="360"/>
      </w:pPr>
      <w:rPr>
        <w:rFonts w:ascii="Courier New" w:hAnsi="Courier New" w:hint="default"/>
      </w:rPr>
    </w:lvl>
    <w:lvl w:ilvl="5" w:tplc="FE7C79F2">
      <w:start w:val="1"/>
      <w:numFmt w:val="bullet"/>
      <w:lvlText w:val=""/>
      <w:lvlJc w:val="left"/>
      <w:pPr>
        <w:ind w:left="4320" w:hanging="360"/>
      </w:pPr>
      <w:rPr>
        <w:rFonts w:ascii="Wingdings" w:hAnsi="Wingdings" w:hint="default"/>
      </w:rPr>
    </w:lvl>
    <w:lvl w:ilvl="6" w:tplc="A9745728">
      <w:start w:val="1"/>
      <w:numFmt w:val="bullet"/>
      <w:lvlText w:val=""/>
      <w:lvlJc w:val="left"/>
      <w:pPr>
        <w:ind w:left="5040" w:hanging="360"/>
      </w:pPr>
      <w:rPr>
        <w:rFonts w:ascii="Symbol" w:hAnsi="Symbol" w:hint="default"/>
      </w:rPr>
    </w:lvl>
    <w:lvl w:ilvl="7" w:tplc="0122B682">
      <w:start w:val="1"/>
      <w:numFmt w:val="bullet"/>
      <w:lvlText w:val="o"/>
      <w:lvlJc w:val="left"/>
      <w:pPr>
        <w:ind w:left="5760" w:hanging="360"/>
      </w:pPr>
      <w:rPr>
        <w:rFonts w:ascii="Courier New" w:hAnsi="Courier New" w:hint="default"/>
      </w:rPr>
    </w:lvl>
    <w:lvl w:ilvl="8" w:tplc="525643CE">
      <w:start w:val="1"/>
      <w:numFmt w:val="bullet"/>
      <w:lvlText w:val=""/>
      <w:lvlJc w:val="left"/>
      <w:pPr>
        <w:ind w:left="6480" w:hanging="360"/>
      </w:pPr>
      <w:rPr>
        <w:rFonts w:ascii="Wingdings" w:hAnsi="Wingdings" w:hint="default"/>
      </w:rPr>
    </w:lvl>
  </w:abstractNum>
  <w:abstractNum w:abstractNumId="44" w15:restartNumberingAfterBreak="0">
    <w:nsid w:val="6517EF95"/>
    <w:multiLevelType w:val="hybridMultilevel"/>
    <w:tmpl w:val="EEB2A82E"/>
    <w:styleLink w:val="ImportedStyle6"/>
    <w:lvl w:ilvl="0" w:tplc="869698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A8BB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C629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8014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0076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82FC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7872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CAF9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DE61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525A7A2"/>
    <w:multiLevelType w:val="hybridMultilevel"/>
    <w:tmpl w:val="2F6251CA"/>
    <w:numStyleLink w:val="ImportedStyle10"/>
  </w:abstractNum>
  <w:abstractNum w:abstractNumId="46" w15:restartNumberingAfterBreak="0">
    <w:nsid w:val="6546A350"/>
    <w:multiLevelType w:val="hybridMultilevel"/>
    <w:tmpl w:val="D3F2962E"/>
    <w:lvl w:ilvl="0" w:tplc="D31C5634">
      <w:start w:val="1"/>
      <w:numFmt w:val="bullet"/>
      <w:lvlText w:val=""/>
      <w:lvlJc w:val="left"/>
      <w:pPr>
        <w:ind w:left="720" w:hanging="360"/>
      </w:pPr>
      <w:rPr>
        <w:rFonts w:ascii="Symbol" w:hAnsi="Symbol" w:hint="default"/>
      </w:rPr>
    </w:lvl>
    <w:lvl w:ilvl="1" w:tplc="96748628">
      <w:start w:val="1"/>
      <w:numFmt w:val="bullet"/>
      <w:lvlText w:val="o"/>
      <w:lvlJc w:val="left"/>
      <w:pPr>
        <w:ind w:left="1440" w:hanging="360"/>
      </w:pPr>
      <w:rPr>
        <w:rFonts w:ascii="Courier New" w:hAnsi="Courier New" w:hint="default"/>
      </w:rPr>
    </w:lvl>
    <w:lvl w:ilvl="2" w:tplc="2222B5FC">
      <w:start w:val="1"/>
      <w:numFmt w:val="bullet"/>
      <w:lvlText w:val=""/>
      <w:lvlJc w:val="left"/>
      <w:pPr>
        <w:ind w:left="2160" w:hanging="360"/>
      </w:pPr>
      <w:rPr>
        <w:rFonts w:ascii="Wingdings" w:hAnsi="Wingdings" w:hint="default"/>
      </w:rPr>
    </w:lvl>
    <w:lvl w:ilvl="3" w:tplc="277878C4">
      <w:start w:val="1"/>
      <w:numFmt w:val="bullet"/>
      <w:lvlText w:val=""/>
      <w:lvlJc w:val="left"/>
      <w:pPr>
        <w:ind w:left="2880" w:hanging="360"/>
      </w:pPr>
      <w:rPr>
        <w:rFonts w:ascii="Symbol" w:hAnsi="Symbol" w:hint="default"/>
      </w:rPr>
    </w:lvl>
    <w:lvl w:ilvl="4" w:tplc="944CB772">
      <w:start w:val="1"/>
      <w:numFmt w:val="bullet"/>
      <w:lvlText w:val="o"/>
      <w:lvlJc w:val="left"/>
      <w:pPr>
        <w:ind w:left="3600" w:hanging="360"/>
      </w:pPr>
      <w:rPr>
        <w:rFonts w:ascii="Courier New" w:hAnsi="Courier New" w:hint="default"/>
      </w:rPr>
    </w:lvl>
    <w:lvl w:ilvl="5" w:tplc="2A16FAFE">
      <w:start w:val="1"/>
      <w:numFmt w:val="bullet"/>
      <w:lvlText w:val=""/>
      <w:lvlJc w:val="left"/>
      <w:pPr>
        <w:ind w:left="4320" w:hanging="360"/>
      </w:pPr>
      <w:rPr>
        <w:rFonts w:ascii="Wingdings" w:hAnsi="Wingdings" w:hint="default"/>
      </w:rPr>
    </w:lvl>
    <w:lvl w:ilvl="6" w:tplc="A3CE87F0">
      <w:start w:val="1"/>
      <w:numFmt w:val="bullet"/>
      <w:lvlText w:val=""/>
      <w:lvlJc w:val="left"/>
      <w:pPr>
        <w:ind w:left="5040" w:hanging="360"/>
      </w:pPr>
      <w:rPr>
        <w:rFonts w:ascii="Symbol" w:hAnsi="Symbol" w:hint="default"/>
      </w:rPr>
    </w:lvl>
    <w:lvl w:ilvl="7" w:tplc="A59A8882">
      <w:start w:val="1"/>
      <w:numFmt w:val="bullet"/>
      <w:lvlText w:val="o"/>
      <w:lvlJc w:val="left"/>
      <w:pPr>
        <w:ind w:left="5760" w:hanging="360"/>
      </w:pPr>
      <w:rPr>
        <w:rFonts w:ascii="Courier New" w:hAnsi="Courier New" w:hint="default"/>
      </w:rPr>
    </w:lvl>
    <w:lvl w:ilvl="8" w:tplc="5BFA11D8">
      <w:start w:val="1"/>
      <w:numFmt w:val="bullet"/>
      <w:lvlText w:val=""/>
      <w:lvlJc w:val="left"/>
      <w:pPr>
        <w:ind w:left="6480" w:hanging="360"/>
      </w:pPr>
      <w:rPr>
        <w:rFonts w:ascii="Wingdings" w:hAnsi="Wingdings" w:hint="default"/>
      </w:rPr>
    </w:lvl>
  </w:abstractNum>
  <w:abstractNum w:abstractNumId="47" w15:restartNumberingAfterBreak="0">
    <w:nsid w:val="68133DBF"/>
    <w:multiLevelType w:val="hybridMultilevel"/>
    <w:tmpl w:val="EEB2A82E"/>
    <w:numStyleLink w:val="ImportedStyle6"/>
  </w:abstractNum>
  <w:abstractNum w:abstractNumId="48" w15:restartNumberingAfterBreak="0">
    <w:nsid w:val="68DF7B1E"/>
    <w:multiLevelType w:val="hybridMultilevel"/>
    <w:tmpl w:val="2F6251CA"/>
    <w:styleLink w:val="ImportedStyle10"/>
    <w:lvl w:ilvl="0" w:tplc="31C02426">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261AF7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F6DE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861A12">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A30EE9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C6BFD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BAEF60">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4D23B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00B8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C2FD198"/>
    <w:multiLevelType w:val="hybridMultilevel"/>
    <w:tmpl w:val="1E3C42D0"/>
    <w:numStyleLink w:val="ImportedStyle13"/>
  </w:abstractNum>
  <w:abstractNum w:abstractNumId="50" w15:restartNumberingAfterBreak="0">
    <w:nsid w:val="6C5A6CC9"/>
    <w:multiLevelType w:val="hybridMultilevel"/>
    <w:tmpl w:val="C10EC16A"/>
    <w:lvl w:ilvl="0" w:tplc="AC5EFCAC">
      <w:start w:val="1"/>
      <w:numFmt w:val="bullet"/>
      <w:lvlText w:val=""/>
      <w:lvlJc w:val="left"/>
      <w:pPr>
        <w:ind w:left="720" w:hanging="360"/>
      </w:pPr>
      <w:rPr>
        <w:rFonts w:ascii="Symbol" w:hAnsi="Symbol" w:hint="default"/>
      </w:rPr>
    </w:lvl>
    <w:lvl w:ilvl="1" w:tplc="EE84D532">
      <w:start w:val="1"/>
      <w:numFmt w:val="bullet"/>
      <w:lvlText w:val="o"/>
      <w:lvlJc w:val="left"/>
      <w:pPr>
        <w:ind w:left="1440" w:hanging="360"/>
      </w:pPr>
      <w:rPr>
        <w:rFonts w:ascii="Courier New" w:hAnsi="Courier New" w:hint="default"/>
      </w:rPr>
    </w:lvl>
    <w:lvl w:ilvl="2" w:tplc="57C6D0BE">
      <w:start w:val="1"/>
      <w:numFmt w:val="bullet"/>
      <w:lvlText w:val=""/>
      <w:lvlJc w:val="left"/>
      <w:pPr>
        <w:ind w:left="2160" w:hanging="360"/>
      </w:pPr>
      <w:rPr>
        <w:rFonts w:ascii="Wingdings" w:hAnsi="Wingdings" w:hint="default"/>
      </w:rPr>
    </w:lvl>
    <w:lvl w:ilvl="3" w:tplc="7EEA6E00">
      <w:start w:val="1"/>
      <w:numFmt w:val="bullet"/>
      <w:lvlText w:val=""/>
      <w:lvlJc w:val="left"/>
      <w:pPr>
        <w:ind w:left="2880" w:hanging="360"/>
      </w:pPr>
      <w:rPr>
        <w:rFonts w:ascii="Symbol" w:hAnsi="Symbol" w:hint="default"/>
      </w:rPr>
    </w:lvl>
    <w:lvl w:ilvl="4" w:tplc="738E980A">
      <w:start w:val="1"/>
      <w:numFmt w:val="bullet"/>
      <w:lvlText w:val="o"/>
      <w:lvlJc w:val="left"/>
      <w:pPr>
        <w:ind w:left="3600" w:hanging="360"/>
      </w:pPr>
      <w:rPr>
        <w:rFonts w:ascii="Courier New" w:hAnsi="Courier New" w:hint="default"/>
      </w:rPr>
    </w:lvl>
    <w:lvl w:ilvl="5" w:tplc="29EED7F2">
      <w:start w:val="1"/>
      <w:numFmt w:val="bullet"/>
      <w:lvlText w:val=""/>
      <w:lvlJc w:val="left"/>
      <w:pPr>
        <w:ind w:left="4320" w:hanging="360"/>
      </w:pPr>
      <w:rPr>
        <w:rFonts w:ascii="Wingdings" w:hAnsi="Wingdings" w:hint="default"/>
      </w:rPr>
    </w:lvl>
    <w:lvl w:ilvl="6" w:tplc="EDA4672E">
      <w:start w:val="1"/>
      <w:numFmt w:val="bullet"/>
      <w:lvlText w:val=""/>
      <w:lvlJc w:val="left"/>
      <w:pPr>
        <w:ind w:left="5040" w:hanging="360"/>
      </w:pPr>
      <w:rPr>
        <w:rFonts w:ascii="Symbol" w:hAnsi="Symbol" w:hint="default"/>
      </w:rPr>
    </w:lvl>
    <w:lvl w:ilvl="7" w:tplc="A7B08B7C">
      <w:start w:val="1"/>
      <w:numFmt w:val="bullet"/>
      <w:lvlText w:val="o"/>
      <w:lvlJc w:val="left"/>
      <w:pPr>
        <w:ind w:left="5760" w:hanging="360"/>
      </w:pPr>
      <w:rPr>
        <w:rFonts w:ascii="Courier New" w:hAnsi="Courier New" w:hint="default"/>
      </w:rPr>
    </w:lvl>
    <w:lvl w:ilvl="8" w:tplc="BEF087C4">
      <w:start w:val="1"/>
      <w:numFmt w:val="bullet"/>
      <w:lvlText w:val=""/>
      <w:lvlJc w:val="left"/>
      <w:pPr>
        <w:ind w:left="6480" w:hanging="360"/>
      </w:pPr>
      <w:rPr>
        <w:rFonts w:ascii="Wingdings" w:hAnsi="Wingdings" w:hint="default"/>
      </w:rPr>
    </w:lvl>
  </w:abstractNum>
  <w:abstractNum w:abstractNumId="51" w15:restartNumberingAfterBreak="0">
    <w:nsid w:val="6E9084B8"/>
    <w:multiLevelType w:val="hybridMultilevel"/>
    <w:tmpl w:val="36C8FFCA"/>
    <w:styleLink w:val="ImportedStyle1"/>
    <w:lvl w:ilvl="0" w:tplc="9C38865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7B6716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B69E3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C7627D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D30BB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A3CB8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810735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024A6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A4976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EEE6B5D"/>
    <w:multiLevelType w:val="hybridMultilevel"/>
    <w:tmpl w:val="3294CA20"/>
    <w:lvl w:ilvl="0" w:tplc="27CC02AE">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FCEBD1A"/>
    <w:multiLevelType w:val="hybridMultilevel"/>
    <w:tmpl w:val="C73AA378"/>
    <w:numStyleLink w:val="ImportedStyle8"/>
  </w:abstractNum>
  <w:abstractNum w:abstractNumId="54" w15:restartNumberingAfterBreak="0">
    <w:nsid w:val="708F776E"/>
    <w:multiLevelType w:val="multilevel"/>
    <w:tmpl w:val="1966D954"/>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087389"/>
    <w:multiLevelType w:val="hybridMultilevel"/>
    <w:tmpl w:val="67CC7E64"/>
    <w:numStyleLink w:val="ImportedStyle5"/>
  </w:abstractNum>
  <w:abstractNum w:abstractNumId="56" w15:restartNumberingAfterBreak="0">
    <w:nsid w:val="7466327D"/>
    <w:multiLevelType w:val="hybridMultilevel"/>
    <w:tmpl w:val="4ADE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2D2172"/>
    <w:multiLevelType w:val="hybridMultilevel"/>
    <w:tmpl w:val="F78C8150"/>
    <w:lvl w:ilvl="0" w:tplc="72665684">
      <w:start w:val="1"/>
      <w:numFmt w:val="bullet"/>
      <w:lvlText w:val=""/>
      <w:lvlJc w:val="left"/>
      <w:pPr>
        <w:ind w:left="720" w:hanging="360"/>
      </w:pPr>
      <w:rPr>
        <w:rFonts w:ascii="Symbol" w:hAnsi="Symbol" w:hint="default"/>
      </w:rPr>
    </w:lvl>
    <w:lvl w:ilvl="1" w:tplc="61766814">
      <w:start w:val="1"/>
      <w:numFmt w:val="bullet"/>
      <w:lvlText w:val="o"/>
      <w:lvlJc w:val="left"/>
      <w:pPr>
        <w:ind w:left="1440" w:hanging="360"/>
      </w:pPr>
      <w:rPr>
        <w:rFonts w:ascii="Courier New" w:hAnsi="Courier New" w:hint="default"/>
      </w:rPr>
    </w:lvl>
    <w:lvl w:ilvl="2" w:tplc="349CADA4">
      <w:start w:val="1"/>
      <w:numFmt w:val="bullet"/>
      <w:lvlText w:val=""/>
      <w:lvlJc w:val="left"/>
      <w:pPr>
        <w:ind w:left="2160" w:hanging="360"/>
      </w:pPr>
      <w:rPr>
        <w:rFonts w:ascii="Wingdings" w:hAnsi="Wingdings" w:hint="default"/>
      </w:rPr>
    </w:lvl>
    <w:lvl w:ilvl="3" w:tplc="125A5186">
      <w:start w:val="1"/>
      <w:numFmt w:val="bullet"/>
      <w:lvlText w:val=""/>
      <w:lvlJc w:val="left"/>
      <w:pPr>
        <w:ind w:left="2880" w:hanging="360"/>
      </w:pPr>
      <w:rPr>
        <w:rFonts w:ascii="Symbol" w:hAnsi="Symbol" w:hint="default"/>
      </w:rPr>
    </w:lvl>
    <w:lvl w:ilvl="4" w:tplc="05FE4A3A">
      <w:start w:val="1"/>
      <w:numFmt w:val="bullet"/>
      <w:lvlText w:val="o"/>
      <w:lvlJc w:val="left"/>
      <w:pPr>
        <w:ind w:left="3600" w:hanging="360"/>
      </w:pPr>
      <w:rPr>
        <w:rFonts w:ascii="Courier New" w:hAnsi="Courier New" w:hint="default"/>
      </w:rPr>
    </w:lvl>
    <w:lvl w:ilvl="5" w:tplc="F1CE2D94">
      <w:start w:val="1"/>
      <w:numFmt w:val="bullet"/>
      <w:lvlText w:val=""/>
      <w:lvlJc w:val="left"/>
      <w:pPr>
        <w:ind w:left="4320" w:hanging="360"/>
      </w:pPr>
      <w:rPr>
        <w:rFonts w:ascii="Wingdings" w:hAnsi="Wingdings" w:hint="default"/>
      </w:rPr>
    </w:lvl>
    <w:lvl w:ilvl="6" w:tplc="DC4CF626">
      <w:start w:val="1"/>
      <w:numFmt w:val="bullet"/>
      <w:lvlText w:val=""/>
      <w:lvlJc w:val="left"/>
      <w:pPr>
        <w:ind w:left="5040" w:hanging="360"/>
      </w:pPr>
      <w:rPr>
        <w:rFonts w:ascii="Symbol" w:hAnsi="Symbol" w:hint="default"/>
      </w:rPr>
    </w:lvl>
    <w:lvl w:ilvl="7" w:tplc="D7FEA87C">
      <w:start w:val="1"/>
      <w:numFmt w:val="bullet"/>
      <w:lvlText w:val="o"/>
      <w:lvlJc w:val="left"/>
      <w:pPr>
        <w:ind w:left="5760" w:hanging="360"/>
      </w:pPr>
      <w:rPr>
        <w:rFonts w:ascii="Courier New" w:hAnsi="Courier New" w:hint="default"/>
      </w:rPr>
    </w:lvl>
    <w:lvl w:ilvl="8" w:tplc="166EF084">
      <w:start w:val="1"/>
      <w:numFmt w:val="bullet"/>
      <w:lvlText w:val=""/>
      <w:lvlJc w:val="left"/>
      <w:pPr>
        <w:ind w:left="6480" w:hanging="360"/>
      </w:pPr>
      <w:rPr>
        <w:rFonts w:ascii="Wingdings" w:hAnsi="Wingdings" w:hint="default"/>
      </w:rPr>
    </w:lvl>
  </w:abstractNum>
  <w:abstractNum w:abstractNumId="58" w15:restartNumberingAfterBreak="0">
    <w:nsid w:val="7A29369B"/>
    <w:multiLevelType w:val="hybridMultilevel"/>
    <w:tmpl w:val="06D69CA6"/>
    <w:styleLink w:val="ImportedStyle7"/>
    <w:lvl w:ilvl="0" w:tplc="FD9CE09A">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A98B0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FC1B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1A6776">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E8B1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287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30B72A">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AF081A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82F5D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7A61B51B"/>
    <w:multiLevelType w:val="hybridMultilevel"/>
    <w:tmpl w:val="101A19BA"/>
    <w:numStyleLink w:val="ImportedStyle15"/>
  </w:abstractNum>
  <w:num w:numId="1" w16cid:durableId="368185561">
    <w:abstractNumId w:val="16"/>
  </w:num>
  <w:num w:numId="2" w16cid:durableId="1388915081">
    <w:abstractNumId w:val="6"/>
  </w:num>
  <w:num w:numId="3" w16cid:durableId="631137105">
    <w:abstractNumId w:val="4"/>
  </w:num>
  <w:num w:numId="4" w16cid:durableId="395474418">
    <w:abstractNumId w:val="35"/>
  </w:num>
  <w:num w:numId="5" w16cid:durableId="863639999">
    <w:abstractNumId w:val="28"/>
  </w:num>
  <w:num w:numId="6" w16cid:durableId="1715546014">
    <w:abstractNumId w:val="54"/>
  </w:num>
  <w:num w:numId="7" w16cid:durableId="1078864586">
    <w:abstractNumId w:val="29"/>
  </w:num>
  <w:num w:numId="8" w16cid:durableId="730277990">
    <w:abstractNumId w:val="14"/>
  </w:num>
  <w:num w:numId="9" w16cid:durableId="519589636">
    <w:abstractNumId w:val="42"/>
  </w:num>
  <w:num w:numId="10" w16cid:durableId="275135452">
    <w:abstractNumId w:val="18"/>
  </w:num>
  <w:num w:numId="11" w16cid:durableId="1261333746">
    <w:abstractNumId w:val="40"/>
  </w:num>
  <w:num w:numId="12" w16cid:durableId="1089347445">
    <w:abstractNumId w:val="23"/>
  </w:num>
  <w:num w:numId="13" w16cid:durableId="1610813083">
    <w:abstractNumId w:val="17"/>
  </w:num>
  <w:num w:numId="14" w16cid:durableId="207883999">
    <w:abstractNumId w:val="31"/>
  </w:num>
  <w:num w:numId="15" w16cid:durableId="2036224539">
    <w:abstractNumId w:val="37"/>
  </w:num>
  <w:num w:numId="16" w16cid:durableId="1715537515">
    <w:abstractNumId w:val="33"/>
  </w:num>
  <w:num w:numId="17" w16cid:durableId="1439374268">
    <w:abstractNumId w:val="22"/>
  </w:num>
  <w:num w:numId="18" w16cid:durableId="1026520637">
    <w:abstractNumId w:val="36"/>
  </w:num>
  <w:num w:numId="19" w16cid:durableId="1054432862">
    <w:abstractNumId w:val="50"/>
  </w:num>
  <w:num w:numId="20" w16cid:durableId="361059819">
    <w:abstractNumId w:val="46"/>
  </w:num>
  <w:num w:numId="21" w16cid:durableId="1422331910">
    <w:abstractNumId w:val="26"/>
  </w:num>
  <w:num w:numId="22" w16cid:durableId="1150362969">
    <w:abstractNumId w:val="57"/>
  </w:num>
  <w:num w:numId="23" w16cid:durableId="535429124">
    <w:abstractNumId w:val="43"/>
  </w:num>
  <w:num w:numId="24" w16cid:durableId="1186484570">
    <w:abstractNumId w:val="41"/>
  </w:num>
  <w:num w:numId="25" w16cid:durableId="1503547928">
    <w:abstractNumId w:val="34"/>
  </w:num>
  <w:num w:numId="26" w16cid:durableId="1614021273">
    <w:abstractNumId w:val="51"/>
  </w:num>
  <w:num w:numId="27" w16cid:durableId="469324847">
    <w:abstractNumId w:val="5"/>
  </w:num>
  <w:num w:numId="28" w16cid:durableId="424617763">
    <w:abstractNumId w:val="21"/>
  </w:num>
  <w:num w:numId="29" w16cid:durableId="174156946">
    <w:abstractNumId w:val="27"/>
  </w:num>
  <w:num w:numId="30" w16cid:durableId="32776148">
    <w:abstractNumId w:val="0"/>
  </w:num>
  <w:num w:numId="31" w16cid:durableId="492376161">
    <w:abstractNumId w:val="38"/>
  </w:num>
  <w:num w:numId="32" w16cid:durableId="56826007">
    <w:abstractNumId w:val="32"/>
  </w:num>
  <w:num w:numId="33" w16cid:durableId="186992445">
    <w:abstractNumId w:val="12"/>
  </w:num>
  <w:num w:numId="34" w16cid:durableId="340396846">
    <w:abstractNumId w:val="20"/>
  </w:num>
  <w:num w:numId="35" w16cid:durableId="674768458">
    <w:abstractNumId w:val="55"/>
  </w:num>
  <w:num w:numId="36" w16cid:durableId="1555239410">
    <w:abstractNumId w:val="44"/>
  </w:num>
  <w:num w:numId="37" w16cid:durableId="2005352055">
    <w:abstractNumId w:val="47"/>
  </w:num>
  <w:num w:numId="38" w16cid:durableId="1213421340">
    <w:abstractNumId w:val="58"/>
  </w:num>
  <w:num w:numId="39" w16cid:durableId="1058555661">
    <w:abstractNumId w:val="1"/>
  </w:num>
  <w:num w:numId="40" w16cid:durableId="251664514">
    <w:abstractNumId w:val="39"/>
  </w:num>
  <w:num w:numId="41" w16cid:durableId="1822849508">
    <w:abstractNumId w:val="53"/>
  </w:num>
  <w:num w:numId="42" w16cid:durableId="1536770568">
    <w:abstractNumId w:val="3"/>
  </w:num>
  <w:num w:numId="43" w16cid:durableId="1261839696">
    <w:abstractNumId w:val="30"/>
  </w:num>
  <w:num w:numId="44" w16cid:durableId="1289243649">
    <w:abstractNumId w:val="48"/>
  </w:num>
  <w:num w:numId="45" w16cid:durableId="1585140522">
    <w:abstractNumId w:val="45"/>
  </w:num>
  <w:num w:numId="46" w16cid:durableId="583413444">
    <w:abstractNumId w:val="15"/>
  </w:num>
  <w:num w:numId="47" w16cid:durableId="796609103">
    <w:abstractNumId w:val="25"/>
  </w:num>
  <w:num w:numId="48" w16cid:durableId="1087847683">
    <w:abstractNumId w:val="10"/>
  </w:num>
  <w:num w:numId="49" w16cid:durableId="1557277994">
    <w:abstractNumId w:val="19"/>
  </w:num>
  <w:num w:numId="50" w16cid:durableId="1604410390">
    <w:abstractNumId w:val="24"/>
  </w:num>
  <w:num w:numId="51" w16cid:durableId="1569539105">
    <w:abstractNumId w:val="49"/>
  </w:num>
  <w:num w:numId="52" w16cid:durableId="664743316">
    <w:abstractNumId w:val="9"/>
  </w:num>
  <w:num w:numId="53" w16cid:durableId="95515856">
    <w:abstractNumId w:val="2"/>
  </w:num>
  <w:num w:numId="54" w16cid:durableId="943925130">
    <w:abstractNumId w:val="7"/>
  </w:num>
  <w:num w:numId="55" w16cid:durableId="2020885337">
    <w:abstractNumId w:val="59"/>
  </w:num>
  <w:num w:numId="56" w16cid:durableId="975843117">
    <w:abstractNumId w:val="13"/>
  </w:num>
  <w:num w:numId="57" w16cid:durableId="1597978637">
    <w:abstractNumId w:val="8"/>
  </w:num>
  <w:num w:numId="58" w16cid:durableId="1881016710">
    <w:abstractNumId w:val="11"/>
  </w:num>
  <w:num w:numId="59" w16cid:durableId="891693101">
    <w:abstractNumId w:val="52"/>
  </w:num>
  <w:num w:numId="60" w16cid:durableId="843282005">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5872C7"/>
    <w:rsid w:val="000440A4"/>
    <w:rsid w:val="000C6379"/>
    <w:rsid w:val="000C6F7C"/>
    <w:rsid w:val="000D0ADB"/>
    <w:rsid w:val="000F0EB9"/>
    <w:rsid w:val="00100F39"/>
    <w:rsid w:val="00140C48"/>
    <w:rsid w:val="001B1DB3"/>
    <w:rsid w:val="001F7DDD"/>
    <w:rsid w:val="00206228"/>
    <w:rsid w:val="002369E4"/>
    <w:rsid w:val="00286083"/>
    <w:rsid w:val="0029158B"/>
    <w:rsid w:val="00321E1E"/>
    <w:rsid w:val="003E5E80"/>
    <w:rsid w:val="00446680"/>
    <w:rsid w:val="00451E0C"/>
    <w:rsid w:val="004A69EE"/>
    <w:rsid w:val="004D33A5"/>
    <w:rsid w:val="004D401F"/>
    <w:rsid w:val="00504A66"/>
    <w:rsid w:val="00541898"/>
    <w:rsid w:val="00556E9C"/>
    <w:rsid w:val="005B51BF"/>
    <w:rsid w:val="005F1B3F"/>
    <w:rsid w:val="005F646C"/>
    <w:rsid w:val="00626C11"/>
    <w:rsid w:val="00665478"/>
    <w:rsid w:val="00675CB0"/>
    <w:rsid w:val="0072519C"/>
    <w:rsid w:val="007349CE"/>
    <w:rsid w:val="007503B5"/>
    <w:rsid w:val="00763086"/>
    <w:rsid w:val="00805C6D"/>
    <w:rsid w:val="00806B60"/>
    <w:rsid w:val="008845F4"/>
    <w:rsid w:val="00895120"/>
    <w:rsid w:val="008B36B3"/>
    <w:rsid w:val="008C3414"/>
    <w:rsid w:val="008C5A22"/>
    <w:rsid w:val="008E5138"/>
    <w:rsid w:val="00943401"/>
    <w:rsid w:val="0098675E"/>
    <w:rsid w:val="009E15FD"/>
    <w:rsid w:val="00A5646E"/>
    <w:rsid w:val="00AC24ED"/>
    <w:rsid w:val="00AE7A0A"/>
    <w:rsid w:val="00B67422"/>
    <w:rsid w:val="00B74B7F"/>
    <w:rsid w:val="00B92C21"/>
    <w:rsid w:val="00B94337"/>
    <w:rsid w:val="00BB185F"/>
    <w:rsid w:val="00BC004F"/>
    <w:rsid w:val="00BE1687"/>
    <w:rsid w:val="00C0127E"/>
    <w:rsid w:val="00C21CF7"/>
    <w:rsid w:val="00C76131"/>
    <w:rsid w:val="00CC33A1"/>
    <w:rsid w:val="00DA0508"/>
    <w:rsid w:val="00DA2ECE"/>
    <w:rsid w:val="00DA77F5"/>
    <w:rsid w:val="00DB2389"/>
    <w:rsid w:val="00E04245"/>
    <w:rsid w:val="00E17380"/>
    <w:rsid w:val="00E33E40"/>
    <w:rsid w:val="00E444BB"/>
    <w:rsid w:val="00E9700D"/>
    <w:rsid w:val="00EB75FC"/>
    <w:rsid w:val="00ED3A44"/>
    <w:rsid w:val="00F00B95"/>
    <w:rsid w:val="00F3418C"/>
    <w:rsid w:val="00F40DE3"/>
    <w:rsid w:val="00F84108"/>
    <w:rsid w:val="0134887E"/>
    <w:rsid w:val="015B83E2"/>
    <w:rsid w:val="019ADF56"/>
    <w:rsid w:val="01AE8ED9"/>
    <w:rsid w:val="020AB5B6"/>
    <w:rsid w:val="023696BE"/>
    <w:rsid w:val="029AEB37"/>
    <w:rsid w:val="02A4DAF5"/>
    <w:rsid w:val="02AFF120"/>
    <w:rsid w:val="030B60FD"/>
    <w:rsid w:val="034DBFC9"/>
    <w:rsid w:val="036C913C"/>
    <w:rsid w:val="03E7B626"/>
    <w:rsid w:val="044170A1"/>
    <w:rsid w:val="04886648"/>
    <w:rsid w:val="049305CE"/>
    <w:rsid w:val="04C51B68"/>
    <w:rsid w:val="05369A62"/>
    <w:rsid w:val="0555F206"/>
    <w:rsid w:val="0557DD97"/>
    <w:rsid w:val="05AD33C8"/>
    <w:rsid w:val="05BC9A9B"/>
    <w:rsid w:val="060210B2"/>
    <w:rsid w:val="0674B1D5"/>
    <w:rsid w:val="07027A48"/>
    <w:rsid w:val="072BAA77"/>
    <w:rsid w:val="0738514B"/>
    <w:rsid w:val="0789D95C"/>
    <w:rsid w:val="07C09B3B"/>
    <w:rsid w:val="081EF7A0"/>
    <w:rsid w:val="083647FD"/>
    <w:rsid w:val="085E02BB"/>
    <w:rsid w:val="086D46D6"/>
    <w:rsid w:val="08758D8F"/>
    <w:rsid w:val="0885D397"/>
    <w:rsid w:val="09958765"/>
    <w:rsid w:val="09C4A32D"/>
    <w:rsid w:val="09C77881"/>
    <w:rsid w:val="0A53CC78"/>
    <w:rsid w:val="0A873235"/>
    <w:rsid w:val="0AAD9548"/>
    <w:rsid w:val="0ABF1916"/>
    <w:rsid w:val="0ADF7E17"/>
    <w:rsid w:val="0AEB5837"/>
    <w:rsid w:val="0B2003E5"/>
    <w:rsid w:val="0BCA0834"/>
    <w:rsid w:val="0C0779E8"/>
    <w:rsid w:val="0C152505"/>
    <w:rsid w:val="0C91AB7F"/>
    <w:rsid w:val="0CA3ED4F"/>
    <w:rsid w:val="0CB2142B"/>
    <w:rsid w:val="0CBA7EB3"/>
    <w:rsid w:val="0CEBDDD6"/>
    <w:rsid w:val="0D0EE384"/>
    <w:rsid w:val="0D10D27E"/>
    <w:rsid w:val="0D7D2F71"/>
    <w:rsid w:val="0DBB7B3D"/>
    <w:rsid w:val="0DED8E49"/>
    <w:rsid w:val="0E129296"/>
    <w:rsid w:val="0E4D4675"/>
    <w:rsid w:val="0E63F078"/>
    <w:rsid w:val="0E7B7C32"/>
    <w:rsid w:val="0E85E3AE"/>
    <w:rsid w:val="0EA3C327"/>
    <w:rsid w:val="0ED126E2"/>
    <w:rsid w:val="0EF409E1"/>
    <w:rsid w:val="0F4AA620"/>
    <w:rsid w:val="0FB9BBFB"/>
    <w:rsid w:val="0FFA69DC"/>
    <w:rsid w:val="10AFB83A"/>
    <w:rsid w:val="10BCFA46"/>
    <w:rsid w:val="10F15781"/>
    <w:rsid w:val="11370FFE"/>
    <w:rsid w:val="11989E67"/>
    <w:rsid w:val="11D703FA"/>
    <w:rsid w:val="11FFC3D8"/>
    <w:rsid w:val="12063A85"/>
    <w:rsid w:val="122DF4BF"/>
    <w:rsid w:val="12A2E635"/>
    <w:rsid w:val="12A350A3"/>
    <w:rsid w:val="13037B7A"/>
    <w:rsid w:val="13263C64"/>
    <w:rsid w:val="136AD5A3"/>
    <w:rsid w:val="1399318A"/>
    <w:rsid w:val="13A30D8A"/>
    <w:rsid w:val="14035053"/>
    <w:rsid w:val="14181CDF"/>
    <w:rsid w:val="144C525C"/>
    <w:rsid w:val="14D77F3F"/>
    <w:rsid w:val="1500256D"/>
    <w:rsid w:val="15024D50"/>
    <w:rsid w:val="1546DBF8"/>
    <w:rsid w:val="1551C2BF"/>
    <w:rsid w:val="15FD57A8"/>
    <w:rsid w:val="1632D82E"/>
    <w:rsid w:val="166BD9F5"/>
    <w:rsid w:val="16A20997"/>
    <w:rsid w:val="16AB7C45"/>
    <w:rsid w:val="1751E29E"/>
    <w:rsid w:val="17C72B71"/>
    <w:rsid w:val="18456981"/>
    <w:rsid w:val="186E331B"/>
    <w:rsid w:val="1902F164"/>
    <w:rsid w:val="19087BA0"/>
    <w:rsid w:val="197467E0"/>
    <w:rsid w:val="1975C8B9"/>
    <w:rsid w:val="19BDB30C"/>
    <w:rsid w:val="19FB29DA"/>
    <w:rsid w:val="1A93C8F5"/>
    <w:rsid w:val="1ACA13B3"/>
    <w:rsid w:val="1AF30F0A"/>
    <w:rsid w:val="1B313CA2"/>
    <w:rsid w:val="1B334574"/>
    <w:rsid w:val="1B3C7E16"/>
    <w:rsid w:val="1B732355"/>
    <w:rsid w:val="1BA4312D"/>
    <w:rsid w:val="1BBDEB60"/>
    <w:rsid w:val="1BD6C096"/>
    <w:rsid w:val="1C1AE24D"/>
    <w:rsid w:val="1C4BA78E"/>
    <w:rsid w:val="1C562C80"/>
    <w:rsid w:val="1C897F67"/>
    <w:rsid w:val="1C928704"/>
    <w:rsid w:val="1CAF9479"/>
    <w:rsid w:val="1CC1CBFB"/>
    <w:rsid w:val="1D70A35C"/>
    <w:rsid w:val="1D8AAED4"/>
    <w:rsid w:val="1DA13D25"/>
    <w:rsid w:val="1DF41272"/>
    <w:rsid w:val="1E0A73D8"/>
    <w:rsid w:val="1E316845"/>
    <w:rsid w:val="1E6DD96A"/>
    <w:rsid w:val="1E91B62E"/>
    <w:rsid w:val="1EA67D15"/>
    <w:rsid w:val="1EED4DB3"/>
    <w:rsid w:val="1F35134A"/>
    <w:rsid w:val="1FD96512"/>
    <w:rsid w:val="200FE8C0"/>
    <w:rsid w:val="20568D6F"/>
    <w:rsid w:val="20AF5649"/>
    <w:rsid w:val="210BA29A"/>
    <w:rsid w:val="2121F274"/>
    <w:rsid w:val="21677D9F"/>
    <w:rsid w:val="21D12BF0"/>
    <w:rsid w:val="21F2533B"/>
    <w:rsid w:val="21F3EC9E"/>
    <w:rsid w:val="22B765C9"/>
    <w:rsid w:val="22FCA05D"/>
    <w:rsid w:val="23051614"/>
    <w:rsid w:val="235E40D8"/>
    <w:rsid w:val="2383A7F5"/>
    <w:rsid w:val="23D5F636"/>
    <w:rsid w:val="240C926D"/>
    <w:rsid w:val="241A450C"/>
    <w:rsid w:val="242E7FC6"/>
    <w:rsid w:val="243198A9"/>
    <w:rsid w:val="24440DDE"/>
    <w:rsid w:val="2466E82A"/>
    <w:rsid w:val="2484B4BE"/>
    <w:rsid w:val="24F95DD3"/>
    <w:rsid w:val="25014A05"/>
    <w:rsid w:val="250FEF75"/>
    <w:rsid w:val="252E8CE8"/>
    <w:rsid w:val="258A8C6F"/>
    <w:rsid w:val="258EE190"/>
    <w:rsid w:val="2597CC20"/>
    <w:rsid w:val="25EC719A"/>
    <w:rsid w:val="262463D4"/>
    <w:rsid w:val="26C71C2F"/>
    <w:rsid w:val="26E5C505"/>
    <w:rsid w:val="26FD5B50"/>
    <w:rsid w:val="270E33A2"/>
    <w:rsid w:val="276C07A8"/>
    <w:rsid w:val="2785C0DE"/>
    <w:rsid w:val="27C0E9FB"/>
    <w:rsid w:val="28644875"/>
    <w:rsid w:val="28766723"/>
    <w:rsid w:val="2877C009"/>
    <w:rsid w:val="28CBA44E"/>
    <w:rsid w:val="29C0020F"/>
    <w:rsid w:val="29C5D9D0"/>
    <w:rsid w:val="2A0684C7"/>
    <w:rsid w:val="2A104798"/>
    <w:rsid w:val="2A809ACA"/>
    <w:rsid w:val="2AFE856E"/>
    <w:rsid w:val="2B01D56B"/>
    <w:rsid w:val="2B16433D"/>
    <w:rsid w:val="2B25A7A5"/>
    <w:rsid w:val="2B9D601A"/>
    <w:rsid w:val="2BAA545A"/>
    <w:rsid w:val="2C500C31"/>
    <w:rsid w:val="2C5AA14B"/>
    <w:rsid w:val="2C7AB9A5"/>
    <w:rsid w:val="2C7F8572"/>
    <w:rsid w:val="2C9EBA64"/>
    <w:rsid w:val="2CC3779A"/>
    <w:rsid w:val="2CF7B609"/>
    <w:rsid w:val="2D0F8491"/>
    <w:rsid w:val="2D17B806"/>
    <w:rsid w:val="2D268BE4"/>
    <w:rsid w:val="2D74F54F"/>
    <w:rsid w:val="2DD932ED"/>
    <w:rsid w:val="2E600D4D"/>
    <w:rsid w:val="2E7063A2"/>
    <w:rsid w:val="2E94327E"/>
    <w:rsid w:val="2ED9B0C0"/>
    <w:rsid w:val="2F89F867"/>
    <w:rsid w:val="2F96AFA5"/>
    <w:rsid w:val="3078E2A9"/>
    <w:rsid w:val="31336829"/>
    <w:rsid w:val="32D69A51"/>
    <w:rsid w:val="32F386BA"/>
    <w:rsid w:val="33115BD2"/>
    <w:rsid w:val="33C84183"/>
    <w:rsid w:val="345C0BC3"/>
    <w:rsid w:val="34626A18"/>
    <w:rsid w:val="3483B5B6"/>
    <w:rsid w:val="34DA062A"/>
    <w:rsid w:val="34F35F87"/>
    <w:rsid w:val="35481F2D"/>
    <w:rsid w:val="35E0FB99"/>
    <w:rsid w:val="36001C45"/>
    <w:rsid w:val="36109C8F"/>
    <w:rsid w:val="368BA64D"/>
    <w:rsid w:val="369F439A"/>
    <w:rsid w:val="36B6156E"/>
    <w:rsid w:val="37101728"/>
    <w:rsid w:val="37465B53"/>
    <w:rsid w:val="37663384"/>
    <w:rsid w:val="37B7693E"/>
    <w:rsid w:val="37E9BB54"/>
    <w:rsid w:val="3828CBDB"/>
    <w:rsid w:val="385B8CA2"/>
    <w:rsid w:val="387F5095"/>
    <w:rsid w:val="38857452"/>
    <w:rsid w:val="38D907FB"/>
    <w:rsid w:val="394409CB"/>
    <w:rsid w:val="395BF36E"/>
    <w:rsid w:val="39A6DC69"/>
    <w:rsid w:val="3A2C817F"/>
    <w:rsid w:val="3A5A6DC8"/>
    <w:rsid w:val="3A814031"/>
    <w:rsid w:val="3AA6D04E"/>
    <w:rsid w:val="3AD0F142"/>
    <w:rsid w:val="3AD4084F"/>
    <w:rsid w:val="3AFF829F"/>
    <w:rsid w:val="3B2D370E"/>
    <w:rsid w:val="3B4304E1"/>
    <w:rsid w:val="3B4FBEAB"/>
    <w:rsid w:val="3B60AAFC"/>
    <w:rsid w:val="3BBFDD34"/>
    <w:rsid w:val="3BDA3E96"/>
    <w:rsid w:val="3C5872C7"/>
    <w:rsid w:val="3C594ED3"/>
    <w:rsid w:val="3C93D899"/>
    <w:rsid w:val="3D1C0773"/>
    <w:rsid w:val="3D81B037"/>
    <w:rsid w:val="3DB12E64"/>
    <w:rsid w:val="3DF3120D"/>
    <w:rsid w:val="3E1EBFE6"/>
    <w:rsid w:val="3E41FFD9"/>
    <w:rsid w:val="3EEDDA48"/>
    <w:rsid w:val="3F4E833C"/>
    <w:rsid w:val="3FA89619"/>
    <w:rsid w:val="400E2E3B"/>
    <w:rsid w:val="4086EC84"/>
    <w:rsid w:val="4095093D"/>
    <w:rsid w:val="40BFCCAE"/>
    <w:rsid w:val="40D293F7"/>
    <w:rsid w:val="40DF3751"/>
    <w:rsid w:val="40E4529E"/>
    <w:rsid w:val="418D277C"/>
    <w:rsid w:val="41CA069A"/>
    <w:rsid w:val="42049C8F"/>
    <w:rsid w:val="4209F106"/>
    <w:rsid w:val="42124581"/>
    <w:rsid w:val="426302AC"/>
    <w:rsid w:val="4309BE9F"/>
    <w:rsid w:val="434D99A6"/>
    <w:rsid w:val="4361A246"/>
    <w:rsid w:val="43977196"/>
    <w:rsid w:val="43DD61A5"/>
    <w:rsid w:val="44246C53"/>
    <w:rsid w:val="4435D3D6"/>
    <w:rsid w:val="451D54A9"/>
    <w:rsid w:val="4588EF5B"/>
    <w:rsid w:val="4596E637"/>
    <w:rsid w:val="45BEB8DD"/>
    <w:rsid w:val="461307B6"/>
    <w:rsid w:val="4636044C"/>
    <w:rsid w:val="46718DAE"/>
    <w:rsid w:val="46CB70AF"/>
    <w:rsid w:val="46F5004A"/>
    <w:rsid w:val="471048D0"/>
    <w:rsid w:val="471AB46B"/>
    <w:rsid w:val="473FFF57"/>
    <w:rsid w:val="474464DB"/>
    <w:rsid w:val="48B78F42"/>
    <w:rsid w:val="49413621"/>
    <w:rsid w:val="4965264F"/>
    <w:rsid w:val="49A4C4E7"/>
    <w:rsid w:val="49A9A30A"/>
    <w:rsid w:val="49CBAB8D"/>
    <w:rsid w:val="49E7AAAB"/>
    <w:rsid w:val="4A108F5A"/>
    <w:rsid w:val="4A31E0C5"/>
    <w:rsid w:val="4A65B42F"/>
    <w:rsid w:val="4A6762D4"/>
    <w:rsid w:val="4AA490FD"/>
    <w:rsid w:val="4B45AA92"/>
    <w:rsid w:val="4BE9F39D"/>
    <w:rsid w:val="4BF7B825"/>
    <w:rsid w:val="4C60C962"/>
    <w:rsid w:val="4C640A70"/>
    <w:rsid w:val="4C698EC1"/>
    <w:rsid w:val="4C6C3ABD"/>
    <w:rsid w:val="4C753BFF"/>
    <w:rsid w:val="4C9C692C"/>
    <w:rsid w:val="4D08B376"/>
    <w:rsid w:val="4DF89F0E"/>
    <w:rsid w:val="4E4385D3"/>
    <w:rsid w:val="4F0BF15D"/>
    <w:rsid w:val="4F56264F"/>
    <w:rsid w:val="4F6F2A77"/>
    <w:rsid w:val="4FA98DF7"/>
    <w:rsid w:val="4FAE2178"/>
    <w:rsid w:val="4FCCC8DE"/>
    <w:rsid w:val="50089476"/>
    <w:rsid w:val="500D0128"/>
    <w:rsid w:val="50B4CD65"/>
    <w:rsid w:val="511E1024"/>
    <w:rsid w:val="51479166"/>
    <w:rsid w:val="51A28313"/>
    <w:rsid w:val="51E072BB"/>
    <w:rsid w:val="524328BD"/>
    <w:rsid w:val="527EE0CF"/>
    <w:rsid w:val="5345F4C6"/>
    <w:rsid w:val="53E7400A"/>
    <w:rsid w:val="53ED1B2B"/>
    <w:rsid w:val="53FFE3D0"/>
    <w:rsid w:val="544A8EE6"/>
    <w:rsid w:val="547F9DF6"/>
    <w:rsid w:val="54F811B7"/>
    <w:rsid w:val="55CB345C"/>
    <w:rsid w:val="5625F7E9"/>
    <w:rsid w:val="56483506"/>
    <w:rsid w:val="5649EE02"/>
    <w:rsid w:val="567C0595"/>
    <w:rsid w:val="5693D90C"/>
    <w:rsid w:val="56CD47F1"/>
    <w:rsid w:val="56D1C024"/>
    <w:rsid w:val="56FEBA09"/>
    <w:rsid w:val="576C4F07"/>
    <w:rsid w:val="57B5B092"/>
    <w:rsid w:val="57D4DBB2"/>
    <w:rsid w:val="57E81431"/>
    <w:rsid w:val="585A0770"/>
    <w:rsid w:val="58622F8C"/>
    <w:rsid w:val="586FF9DF"/>
    <w:rsid w:val="590F154F"/>
    <w:rsid w:val="5977BAC8"/>
    <w:rsid w:val="59B32542"/>
    <w:rsid w:val="59BC7D09"/>
    <w:rsid w:val="59CDB17F"/>
    <w:rsid w:val="59F70664"/>
    <w:rsid w:val="5B396AAA"/>
    <w:rsid w:val="5B729C38"/>
    <w:rsid w:val="5B89CB16"/>
    <w:rsid w:val="5B8F8FCF"/>
    <w:rsid w:val="5B942155"/>
    <w:rsid w:val="5BB57EF2"/>
    <w:rsid w:val="5BFE657B"/>
    <w:rsid w:val="5C40F50B"/>
    <w:rsid w:val="5C59142A"/>
    <w:rsid w:val="5D679335"/>
    <w:rsid w:val="5D89DD57"/>
    <w:rsid w:val="5DE51069"/>
    <w:rsid w:val="5F100B6A"/>
    <w:rsid w:val="5F2C610A"/>
    <w:rsid w:val="5F58FA28"/>
    <w:rsid w:val="5F6A6727"/>
    <w:rsid w:val="5F7B3724"/>
    <w:rsid w:val="5F9E047E"/>
    <w:rsid w:val="5FDFEE5F"/>
    <w:rsid w:val="5FE609EC"/>
    <w:rsid w:val="60636B5A"/>
    <w:rsid w:val="60C46355"/>
    <w:rsid w:val="614DE1C3"/>
    <w:rsid w:val="615A63F2"/>
    <w:rsid w:val="615FC82A"/>
    <w:rsid w:val="61A938C0"/>
    <w:rsid w:val="623517E9"/>
    <w:rsid w:val="62A09FB2"/>
    <w:rsid w:val="63541688"/>
    <w:rsid w:val="63C9A4CC"/>
    <w:rsid w:val="64799D47"/>
    <w:rsid w:val="64FAFA14"/>
    <w:rsid w:val="658BFF47"/>
    <w:rsid w:val="65E7590F"/>
    <w:rsid w:val="660BB988"/>
    <w:rsid w:val="66211A46"/>
    <w:rsid w:val="66BCEBC0"/>
    <w:rsid w:val="6706AF99"/>
    <w:rsid w:val="67CA909E"/>
    <w:rsid w:val="688AF839"/>
    <w:rsid w:val="68A16E0D"/>
    <w:rsid w:val="68C9AE12"/>
    <w:rsid w:val="68CA7B04"/>
    <w:rsid w:val="69741B26"/>
    <w:rsid w:val="6987805A"/>
    <w:rsid w:val="699B6F36"/>
    <w:rsid w:val="69F1DB59"/>
    <w:rsid w:val="6A1DA3A3"/>
    <w:rsid w:val="6A4FB58E"/>
    <w:rsid w:val="6BDBEBF8"/>
    <w:rsid w:val="6BFACB48"/>
    <w:rsid w:val="6C712383"/>
    <w:rsid w:val="6C741BF4"/>
    <w:rsid w:val="6C7EBD17"/>
    <w:rsid w:val="6C9A4EAA"/>
    <w:rsid w:val="6CBAB6E7"/>
    <w:rsid w:val="6CC36543"/>
    <w:rsid w:val="6CE3D697"/>
    <w:rsid w:val="6CFD2C02"/>
    <w:rsid w:val="6D0AE65E"/>
    <w:rsid w:val="6D2F852D"/>
    <w:rsid w:val="6DB21F8C"/>
    <w:rsid w:val="6E867B9C"/>
    <w:rsid w:val="6EBDA261"/>
    <w:rsid w:val="6EC365BC"/>
    <w:rsid w:val="6EC9C2D7"/>
    <w:rsid w:val="6F1D33A9"/>
    <w:rsid w:val="6F34445A"/>
    <w:rsid w:val="6F47057A"/>
    <w:rsid w:val="6F59A07D"/>
    <w:rsid w:val="6FB9D431"/>
    <w:rsid w:val="6FF4199E"/>
    <w:rsid w:val="7065C729"/>
    <w:rsid w:val="708A55AF"/>
    <w:rsid w:val="709C6BB5"/>
    <w:rsid w:val="70E63DF6"/>
    <w:rsid w:val="70F07555"/>
    <w:rsid w:val="7123DAAA"/>
    <w:rsid w:val="71F018F7"/>
    <w:rsid w:val="720C57BE"/>
    <w:rsid w:val="723DF00D"/>
    <w:rsid w:val="72ACDF86"/>
    <w:rsid w:val="731735D7"/>
    <w:rsid w:val="734EC4BE"/>
    <w:rsid w:val="738B8723"/>
    <w:rsid w:val="73B63E5B"/>
    <w:rsid w:val="73D34082"/>
    <w:rsid w:val="74583949"/>
    <w:rsid w:val="74963626"/>
    <w:rsid w:val="74B93720"/>
    <w:rsid w:val="7510E038"/>
    <w:rsid w:val="7539CAC2"/>
    <w:rsid w:val="753BA2CD"/>
    <w:rsid w:val="7557DAD5"/>
    <w:rsid w:val="75BD1646"/>
    <w:rsid w:val="7661FA26"/>
    <w:rsid w:val="766F4CEC"/>
    <w:rsid w:val="76FC0868"/>
    <w:rsid w:val="772C1B59"/>
    <w:rsid w:val="7742024C"/>
    <w:rsid w:val="77A5BAB1"/>
    <w:rsid w:val="77B964F8"/>
    <w:rsid w:val="783C9861"/>
    <w:rsid w:val="78607C45"/>
    <w:rsid w:val="78761C5F"/>
    <w:rsid w:val="78CA581A"/>
    <w:rsid w:val="78E28A74"/>
    <w:rsid w:val="78FA0B44"/>
    <w:rsid w:val="7905AF0C"/>
    <w:rsid w:val="791C45DC"/>
    <w:rsid w:val="7992E7AD"/>
    <w:rsid w:val="79FAEC9A"/>
    <w:rsid w:val="7A0705F9"/>
    <w:rsid w:val="7A1343E5"/>
    <w:rsid w:val="7A1A3C1B"/>
    <w:rsid w:val="7A72FD70"/>
    <w:rsid w:val="7B940B45"/>
    <w:rsid w:val="7BA6CF8C"/>
    <w:rsid w:val="7BB7FCB5"/>
    <w:rsid w:val="7BC1A297"/>
    <w:rsid w:val="7C01B735"/>
    <w:rsid w:val="7C12F3E7"/>
    <w:rsid w:val="7C2175E5"/>
    <w:rsid w:val="7C67D6BC"/>
    <w:rsid w:val="7CFD84C2"/>
    <w:rsid w:val="7D08D265"/>
    <w:rsid w:val="7D132FD1"/>
    <w:rsid w:val="7D194C44"/>
    <w:rsid w:val="7D1C304B"/>
    <w:rsid w:val="7D5FD5B7"/>
    <w:rsid w:val="7D742151"/>
    <w:rsid w:val="7D7B80EB"/>
    <w:rsid w:val="7DDCD8A4"/>
    <w:rsid w:val="7DE73349"/>
    <w:rsid w:val="7DE9EC25"/>
    <w:rsid w:val="7E1348AC"/>
    <w:rsid w:val="7E4A5FEA"/>
    <w:rsid w:val="7E8D778F"/>
    <w:rsid w:val="7F776E89"/>
    <w:rsid w:val="7F853CEA"/>
    <w:rsid w:val="7F859F27"/>
    <w:rsid w:val="7FEA8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3289"/>
  <w15:docId w15:val="{7D7C100C-056F-4AA6-ABB5-0644BDDC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9BC7D0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Body">
    <w:name w:val="Body"/>
    <w:rPr>
      <w:rFonts w:ascii="Calibri" w:hAnsi="Calibri" w:cs="Arial Unicode MS"/>
      <w:color w:val="000000"/>
      <w:sz w:val="24"/>
      <w:szCs w:val="24"/>
      <w:u w:color="000000"/>
      <w:lang w:val="fr-FR"/>
      <w14:textOutline w14:w="0" w14:cap="flat" w14:cmpd="sng" w14:algn="ctr">
        <w14:noFill/>
        <w14:prstDash w14:val="solid"/>
        <w14:bevel/>
      </w14:textOutline>
    </w:rPr>
  </w:style>
  <w:style w:type="character" w:customStyle="1" w:styleId="ui-provider">
    <w:name w:val="ui-provide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1">
    <w:name w:val="Imported Style 1"/>
    <w:pPr>
      <w:numPr>
        <w:numId w:val="26"/>
      </w:numPr>
    </w:pPr>
  </w:style>
  <w:style w:type="numbering" w:customStyle="1" w:styleId="ImportedStyle2">
    <w:name w:val="Imported Style 2"/>
    <w:pPr>
      <w:numPr>
        <w:numId w:val="28"/>
      </w:numPr>
    </w:pPr>
  </w:style>
  <w:style w:type="numbering" w:customStyle="1" w:styleId="ImportedStyle3">
    <w:name w:val="Imported Style 3"/>
    <w:pPr>
      <w:numPr>
        <w:numId w:val="30"/>
      </w:numPr>
    </w:pPr>
  </w:style>
  <w:style w:type="numbering" w:customStyle="1" w:styleId="ImportedStyle4">
    <w:name w:val="Imported Style 4"/>
    <w:pPr>
      <w:numPr>
        <w:numId w:val="32"/>
      </w:numPr>
    </w:pPr>
  </w:style>
  <w:style w:type="paragraph" w:styleId="ListParagraph">
    <w:name w:val="List Paragraph"/>
    <w:uiPriority w:val="34"/>
    <w:qFormat/>
    <w:pPr>
      <w:ind w:left="720"/>
    </w:pPr>
    <w:rPr>
      <w:rFonts w:ascii="Calibri" w:hAnsi="Calibri" w:cs="Arial Unicode MS"/>
      <w:color w:val="000000"/>
      <w:sz w:val="24"/>
      <w:szCs w:val="24"/>
      <w:u w:color="000000"/>
      <w:lang w:val="en-US"/>
    </w:rPr>
  </w:style>
  <w:style w:type="numbering" w:customStyle="1" w:styleId="ImportedStyle5">
    <w:name w:val="Imported Style 5"/>
    <w:pPr>
      <w:numPr>
        <w:numId w:val="34"/>
      </w:numPr>
    </w:pPr>
  </w:style>
  <w:style w:type="numbering" w:customStyle="1" w:styleId="ImportedStyle6">
    <w:name w:val="Imported Style 6"/>
    <w:pPr>
      <w:numPr>
        <w:numId w:val="36"/>
      </w:numPr>
    </w:pPr>
  </w:style>
  <w:style w:type="numbering" w:customStyle="1" w:styleId="ImportedStyle7">
    <w:name w:val="Imported Style 7"/>
    <w:pPr>
      <w:numPr>
        <w:numId w:val="38"/>
      </w:numPr>
    </w:pPr>
  </w:style>
  <w:style w:type="numbering" w:customStyle="1" w:styleId="ImportedStyle8">
    <w:name w:val="Imported Style 8"/>
    <w:pPr>
      <w:numPr>
        <w:numId w:val="40"/>
      </w:numPr>
    </w:pPr>
  </w:style>
  <w:style w:type="numbering" w:customStyle="1" w:styleId="ImportedStyle9">
    <w:name w:val="Imported Style 9"/>
    <w:pPr>
      <w:numPr>
        <w:numId w:val="42"/>
      </w:numPr>
    </w:pPr>
  </w:style>
  <w:style w:type="numbering" w:customStyle="1" w:styleId="ImportedStyle10">
    <w:name w:val="Imported Style 10"/>
    <w:pPr>
      <w:numPr>
        <w:numId w:val="44"/>
      </w:numPr>
    </w:pPr>
  </w:style>
  <w:style w:type="numbering" w:customStyle="1" w:styleId="ImportedStyle11">
    <w:name w:val="Imported Style 11"/>
    <w:pPr>
      <w:numPr>
        <w:numId w:val="46"/>
      </w:numPr>
    </w:pPr>
  </w:style>
  <w:style w:type="numbering" w:customStyle="1" w:styleId="ImportedStyle12">
    <w:name w:val="Imported Style 12"/>
    <w:pPr>
      <w:numPr>
        <w:numId w:val="48"/>
      </w:numPr>
    </w:pPr>
  </w:style>
  <w:style w:type="numbering" w:customStyle="1" w:styleId="ImportedStyle13">
    <w:name w:val="Imported Style 13"/>
    <w:pPr>
      <w:numPr>
        <w:numId w:val="50"/>
      </w:numPr>
    </w:pPr>
  </w:style>
  <w:style w:type="numbering" w:customStyle="1" w:styleId="ImportedStyle14">
    <w:name w:val="Imported Style 14"/>
    <w:pPr>
      <w:numPr>
        <w:numId w:val="52"/>
      </w:numPr>
    </w:pPr>
  </w:style>
  <w:style w:type="numbering" w:customStyle="1" w:styleId="ImportedStyle15">
    <w:name w:val="Imported Style 15"/>
    <w:pPr>
      <w:numPr>
        <w:numId w:val="54"/>
      </w:numPr>
    </w:p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b/>
      <w:bCs/>
      <w:outline w:val="0"/>
      <w:color w:val="000000"/>
      <w:u w:val="single" w:color="000000"/>
    </w:rPr>
  </w:style>
  <w:style w:type="character" w:customStyle="1" w:styleId="Hyperlink1">
    <w:name w:val="Hyperlink.1"/>
    <w:basedOn w:val="Link"/>
    <w:rPr>
      <w:rFonts w:ascii="Calibri" w:eastAsia="Calibri" w:hAnsi="Calibri" w:cs="Calibri"/>
      <w:outline w:val="0"/>
      <w:color w:val="000000"/>
      <w:u w:val="single" w:color="000000"/>
    </w:rPr>
  </w:style>
  <w:style w:type="paragraph" w:styleId="Footer">
    <w:name w:val="footer"/>
    <w:basedOn w:val="Normal"/>
    <w:link w:val="FooterChar"/>
    <w:uiPriority w:val="99"/>
    <w:semiHidden/>
    <w:unhideWhenUsed/>
    <w:rsid w:val="59BC7D09"/>
    <w:pPr>
      <w:tabs>
        <w:tab w:val="center" w:pos="4513"/>
        <w:tab w:val="right" w:pos="9026"/>
      </w:tabs>
    </w:pPr>
  </w:style>
  <w:style w:type="character" w:customStyle="1" w:styleId="FooterChar">
    <w:name w:val="Footer Char"/>
    <w:basedOn w:val="DefaultParagraphFont"/>
    <w:link w:val="Footer"/>
    <w:uiPriority w:val="99"/>
    <w:semiHidden/>
    <w:rsid w:val="00EB75FC"/>
    <w:rPr>
      <w:sz w:val="24"/>
      <w:szCs w:val="24"/>
      <w:lang w:val="en-US" w:eastAsia="en-US"/>
    </w:rPr>
  </w:style>
  <w:style w:type="character" w:styleId="UnresolvedMention">
    <w:name w:val="Unresolved Mention"/>
    <w:basedOn w:val="DefaultParagraphFont"/>
    <w:uiPriority w:val="99"/>
    <w:semiHidden/>
    <w:unhideWhenUsed/>
    <w:rsid w:val="00451E0C"/>
    <w:rPr>
      <w:color w:val="605E5C"/>
      <w:shd w:val="clear" w:color="auto" w:fill="E1DFDD"/>
    </w:rPr>
  </w:style>
  <w:style w:type="character" w:styleId="CommentReference">
    <w:name w:val="annotation reference"/>
    <w:basedOn w:val="DefaultParagraphFont"/>
    <w:uiPriority w:val="99"/>
    <w:semiHidden/>
    <w:unhideWhenUsed/>
    <w:rsid w:val="0098675E"/>
    <w:rPr>
      <w:sz w:val="16"/>
      <w:szCs w:val="16"/>
    </w:rPr>
  </w:style>
  <w:style w:type="paragraph" w:styleId="CommentText">
    <w:name w:val="annotation text"/>
    <w:basedOn w:val="Normal"/>
    <w:link w:val="CommentTextChar"/>
    <w:uiPriority w:val="99"/>
    <w:unhideWhenUsed/>
    <w:rsid w:val="59BC7D09"/>
    <w:rPr>
      <w:sz w:val="20"/>
      <w:szCs w:val="20"/>
    </w:rPr>
  </w:style>
  <w:style w:type="character" w:customStyle="1" w:styleId="CommentTextChar">
    <w:name w:val="Comment Text Char"/>
    <w:basedOn w:val="DefaultParagraphFont"/>
    <w:link w:val="CommentText"/>
    <w:uiPriority w:val="99"/>
    <w:rsid w:val="0098675E"/>
    <w:rPr>
      <w:lang w:val="en-US" w:eastAsia="en-US"/>
    </w:rPr>
  </w:style>
  <w:style w:type="paragraph" w:styleId="CommentSubject">
    <w:name w:val="annotation subject"/>
    <w:basedOn w:val="CommentText"/>
    <w:next w:val="CommentText"/>
    <w:link w:val="CommentSubjectChar"/>
    <w:uiPriority w:val="99"/>
    <w:semiHidden/>
    <w:unhideWhenUsed/>
    <w:rsid w:val="0098675E"/>
    <w:rPr>
      <w:b/>
      <w:bCs/>
    </w:rPr>
  </w:style>
  <w:style w:type="character" w:customStyle="1" w:styleId="CommentSubjectChar">
    <w:name w:val="Comment Subject Char"/>
    <w:basedOn w:val="CommentTextChar"/>
    <w:link w:val="CommentSubject"/>
    <w:uiPriority w:val="99"/>
    <w:semiHidden/>
    <w:rsid w:val="0098675E"/>
    <w:rPr>
      <w:b/>
      <w:bCs/>
      <w:lang w:val="en-US" w:eastAsia="en-US"/>
    </w:rPr>
  </w:style>
  <w:style w:type="paragraph" w:customStyle="1" w:styleId="BodyA">
    <w:name w:val="Body A"/>
    <w:rsid w:val="00665478"/>
    <w:rPr>
      <w:rFonts w:ascii="Calibri" w:eastAsia="Calibri" w:hAnsi="Calibri" w:cs="Calibri"/>
      <w:color w:val="000000"/>
      <w:sz w:val="24"/>
      <w:szCs w:val="24"/>
      <w:u w:color="000000"/>
      <w14:textOutline w14:w="12700" w14:cap="flat" w14:cmpd="sng" w14:algn="ctr">
        <w14:noFill/>
        <w14:prstDash w14:val="solid"/>
        <w14:miter w14:lim="400000"/>
      </w14:textOutline>
    </w:rPr>
  </w:style>
  <w:style w:type="paragraph" w:styleId="Revision">
    <w:name w:val="Revision"/>
    <w:hidden/>
    <w:uiPriority w:val="99"/>
    <w:semiHidden/>
    <w:rsid w:val="0066547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inaplatetheatre.com/" TargetMode="External"/><Relationship Id="rId18" Type="http://schemas.openxmlformats.org/officeDocument/2006/relationships/hyperlink" Target="https://www.oxfordplayhouse.com/?gad_source=1&amp;gad_campaignid=918159067&amp;gbraid=0AAAAADSS9pCjARl-xFv6YTNw83PL9E4K2&amp;gclid=Cj0KCQjw9obIBhCAARIsAGHm1mSqEKT8ZpaARpOBQ9f266xnkHMsoBuD46GPlmYS-wLk9Xnb_WHbCVIaAm-DEALw_wcB"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rive.google.com/drive/folders/1L1FTxxBHBguZLaOSmpzkz017_r-FG_xW?usp=sharing" TargetMode="External"/><Relationship Id="rId7" Type="http://schemas.openxmlformats.org/officeDocument/2006/relationships/settings" Target="settings.xml"/><Relationship Id="rId12" Type="http://schemas.openxmlformats.org/officeDocument/2006/relationships/hyperlink" Target="https://chinaplatetheatre.com/" TargetMode="External"/><Relationship Id="rId17" Type="http://schemas.openxmlformats.org/officeDocument/2006/relationships/hyperlink" Target="https://www.leedsplayhouse.org.uk/" TargetMode="External"/><Relationship Id="rId25" Type="http://schemas.openxmlformats.org/officeDocument/2006/relationships/hyperlink" Target="mailto:marina@fueltheatre.com" TargetMode="External"/><Relationship Id="rId2" Type="http://schemas.openxmlformats.org/officeDocument/2006/relationships/customXml" Target="../customXml/item2.xml"/><Relationship Id="rId16" Type="http://schemas.openxmlformats.org/officeDocument/2006/relationships/hyperlink" Target="https://brightondome.org/?gad_source=1&amp;gad_campaignid=12690562012&amp;gbraid=0AAAAABd0mghgt3tAu9fw8HjXAKFWHgSHo&amp;gclid=Cj0KCQjw9obIBhCAARIsAGHm1mQ1xmrpFZ4c1uO1g9YKxgtdGD6JzZNOl486QU46ds1hwM0YMsY9vwQaAjZZEALw_wcB" TargetMode="External"/><Relationship Id="rId20" Type="http://schemas.openxmlformats.org/officeDocument/2006/relationships/hyperlink" Target="https://www.warwickartscentre.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ueltheatre.com/" TargetMode="External"/><Relationship Id="rId24" Type="http://schemas.openxmlformats.org/officeDocument/2006/relationships/hyperlink" Target="mailto:admin@fueltheatre.com" TargetMode="External"/><Relationship Id="rId5" Type="http://schemas.openxmlformats.org/officeDocument/2006/relationships/numbering" Target="numbering.xml"/><Relationship Id="rId15" Type="http://schemas.openxmlformats.org/officeDocument/2006/relationships/hyperlink" Target="https://www.fueltheatre.com/" TargetMode="External"/><Relationship Id="rId23" Type="http://schemas.openxmlformats.org/officeDocument/2006/relationships/hyperlink" Target="mailto:engage@fueltheatre.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oyalandderngate.co.uk/?gad_source=1&amp;gad_campaignid=20151876382&amp;gbraid=0AAAAApmi8yKpDeIyqcWjRfVYpo7JzNqvy&amp;gclid=Cj0KCQjw9obIBhCAARIsAGHm1mReu4RlAxdqikb0hzRUZtiU4-qpIaH4DB4jlJZS27N5GKhLmf8UQvcaAoLY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ueltheatre.com/" TargetMode="External"/><Relationship Id="rId22" Type="http://schemas.openxmlformats.org/officeDocument/2006/relationships/hyperlink" Target="mailto:engage@fueltheatre.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tus xmlns="91a68bea-fa21-443d-8168-7fc6b073837c" xsi:nil="true"/>
    <TaxCatchAll xmlns="28fc4fe5-07b4-41b7-a66a-baf361874b19" xsi:nil="true"/>
    <lcf76f155ced4ddcb4097134ff3c332f xmlns="91a68bea-fa21-443d-8168-7fc6b073837c">
      <Terms xmlns="http://schemas.microsoft.com/office/infopath/2007/PartnerControls"/>
    </lcf76f155ced4ddcb4097134ff3c332f>
    <Approver xmlns="91a68bea-fa21-443d-8168-7fc6b073837c" xsi:nil="true"/>
    <Requester xmlns="91a68bea-fa21-443d-8168-7fc6b073837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92D665383E3C4B9878B8FA4C6CD125" ma:contentTypeVersion="25" ma:contentTypeDescription="Create a new document." ma:contentTypeScope="" ma:versionID="f01686d4b89130544a5df46e2ef7995a">
  <xsd:schema xmlns:xsd="http://www.w3.org/2001/XMLSchema" xmlns:xs="http://www.w3.org/2001/XMLSchema" xmlns:p="http://schemas.microsoft.com/office/2006/metadata/properties" xmlns:ns2="91a68bea-fa21-443d-8168-7fc6b073837c" xmlns:ns3="28fc4fe5-07b4-41b7-a66a-baf361874b19" targetNamespace="http://schemas.microsoft.com/office/2006/metadata/properties" ma:root="true" ma:fieldsID="51d595d352f908324750151d0d99d94b" ns2:_="" ns3:_="">
    <xsd:import namespace="91a68bea-fa21-443d-8168-7fc6b073837c"/>
    <xsd:import namespace="28fc4fe5-07b4-41b7-a66a-baf361874b19"/>
    <xsd:element name="properties">
      <xsd:complexType>
        <xsd:sequence>
          <xsd:element name="documentManagement">
            <xsd:complexType>
              <xsd:all>
                <xsd:element ref="ns2:Requester" minOccurs="0"/>
                <xsd:element ref="ns2:Approver" minOccurs="0"/>
                <xsd:element ref="ns2:ApprovalStatu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8bea-fa21-443d-8168-7fc6b073837c" elementFormDefault="qualified">
    <xsd:import namespace="http://schemas.microsoft.com/office/2006/documentManagement/types"/>
    <xsd:import namespace="http://schemas.microsoft.com/office/infopath/2007/PartnerControls"/>
    <xsd:element name="Requester" ma:index="2" nillable="true" ma:displayName="Requester" ma:description="Name of person requesting approval" ma:format="Dropdown" ma:internalName="Requester">
      <xsd:simpleType>
        <xsd:restriction base="dms:Text">
          <xsd:maxLength value="255"/>
        </xsd:restriction>
      </xsd:simpleType>
    </xsd:element>
    <xsd:element name="Approver" ma:index="3" nillable="true" ma:displayName="Approver" ma:description="Person requested to approve the document/invoice" ma:format="Dropdown" ma:internalName="Approver">
      <xsd:simpleType>
        <xsd:restriction base="dms:Text">
          <xsd:maxLength value="255"/>
        </xsd:restriction>
      </xsd:simpleType>
    </xsd:element>
    <xsd:element name="ApprovalStatus" ma:index="4" nillable="true" ma:displayName="Approval Status" ma:description="Status of financial approval for document" ma:format="Dropdown" ma:internalName="ApprovalStatus">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bf1975b-b5ee-4e7d-a14b-db93fe18e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c4fe5-07b4-41b7-a66a-baf361874b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15ca199-d3d3-4e05-9c1e-91814374c5d2}" ma:internalName="TaxCatchAll" ma:showField="CatchAllData" ma:web="28fc4fe5-07b4-41b7-a66a-baf361874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9DA00D-FD3D-451B-8EDB-B0D03C5465B1}">
  <ds:schemaRefs>
    <ds:schemaRef ds:uri="http://schemas.microsoft.com/office/2006/metadata/properties"/>
    <ds:schemaRef ds:uri="http://schemas.microsoft.com/office/infopath/2007/PartnerControls"/>
    <ds:schemaRef ds:uri="91a68bea-fa21-443d-8168-7fc6b073837c"/>
    <ds:schemaRef ds:uri="28fc4fe5-07b4-41b7-a66a-baf361874b19"/>
  </ds:schemaRefs>
</ds:datastoreItem>
</file>

<file path=customXml/itemProps2.xml><?xml version="1.0" encoding="utf-8"?>
<ds:datastoreItem xmlns:ds="http://schemas.openxmlformats.org/officeDocument/2006/customXml" ds:itemID="{8FF8B031-3E0F-412F-8A2C-2525E660EC07}">
  <ds:schemaRefs>
    <ds:schemaRef ds:uri="http://schemas.openxmlformats.org/officeDocument/2006/bibliography"/>
  </ds:schemaRefs>
</ds:datastoreItem>
</file>

<file path=customXml/itemProps3.xml><?xml version="1.0" encoding="utf-8"?>
<ds:datastoreItem xmlns:ds="http://schemas.openxmlformats.org/officeDocument/2006/customXml" ds:itemID="{B61552C9-17FD-4B4B-BEBB-DC0B483ABE5B}">
  <ds:schemaRefs>
    <ds:schemaRef ds:uri="http://schemas.microsoft.com/sharepoint/v3/contenttype/forms"/>
  </ds:schemaRefs>
</ds:datastoreItem>
</file>

<file path=customXml/itemProps4.xml><?xml version="1.0" encoding="utf-8"?>
<ds:datastoreItem xmlns:ds="http://schemas.openxmlformats.org/officeDocument/2006/customXml" ds:itemID="{DFD376E9-B517-4590-96FE-6C31ECA23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68bea-fa21-443d-8168-7fc6b073837c"/>
    <ds:schemaRef ds:uri="28fc4fe5-07b4-41b7-a66a-baf361874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2286</Words>
  <Characters>12805</Characters>
  <Application>Microsoft Office Word</Application>
  <DocSecurity>0</DocSecurity>
  <Lines>297</Lines>
  <Paragraphs>162</Paragraphs>
  <ScaleCrop>false</ScaleCrop>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 Reynolds</cp:lastModifiedBy>
  <cp:revision>23</cp:revision>
  <dcterms:created xsi:type="dcterms:W3CDTF">2025-09-23T12:07:00Z</dcterms:created>
  <dcterms:modified xsi:type="dcterms:W3CDTF">2026-02-12T10:39:00Z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MediaServiceImageTags">
    <vt:lpwstr/>
  </property>
</Properties>
</file>